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134D" w14:textId="1E1B9570" w:rsidR="002B358D" w:rsidRDefault="007B35A8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3EF1365" wp14:editId="13EF1366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134E" w14:textId="77777777" w:rsidR="002B358D" w:rsidRDefault="002B358D">
      <w:pPr>
        <w:rPr>
          <w:sz w:val="10"/>
          <w:szCs w:val="10"/>
        </w:rPr>
      </w:pPr>
    </w:p>
    <w:p w14:paraId="13EF134F" w14:textId="77777777" w:rsidR="002B358D" w:rsidRDefault="007B35A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3EF1350" w14:textId="77777777" w:rsidR="002B358D" w:rsidRDefault="002B358D">
      <w:pPr>
        <w:jc w:val="center"/>
        <w:rPr>
          <w:caps/>
          <w:lang w:eastAsia="lt-LT"/>
        </w:rPr>
      </w:pPr>
    </w:p>
    <w:p w14:paraId="13EF1351" w14:textId="77777777" w:rsidR="002B358D" w:rsidRDefault="007B35A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3EF1352" w14:textId="77777777" w:rsidR="002B358D" w:rsidRDefault="007B35A8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1997 M. GRUODŽIO 12 D. NUTARIMO NR. 1407 „DĖL LIETUVOS RESPUBLIKOS SPECIALIŲJŲ ATAŠĖ NUOSTATŲ </w:t>
      </w:r>
      <w:r>
        <w:rPr>
          <w:b/>
          <w:lang w:eastAsia="lt-LT"/>
        </w:rPr>
        <w:t>PATVIRTINIMO“ PAKEITIMO</w:t>
      </w:r>
    </w:p>
    <w:p w14:paraId="13EF1353" w14:textId="77777777" w:rsidR="002B358D" w:rsidRDefault="002B358D">
      <w:pPr>
        <w:tabs>
          <w:tab w:val="center" w:pos="4153"/>
          <w:tab w:val="right" w:pos="8306"/>
        </w:tabs>
        <w:rPr>
          <w:lang w:eastAsia="lt-LT"/>
        </w:rPr>
      </w:pPr>
    </w:p>
    <w:p w14:paraId="13EF1354" w14:textId="0FDFEB08" w:rsidR="002B358D" w:rsidRDefault="007B35A8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2016 m. spalio 5 d. </w:t>
      </w:r>
      <w:r>
        <w:rPr>
          <w:lang w:eastAsia="lt-LT"/>
        </w:rPr>
        <w:t>Nr. 975</w:t>
      </w:r>
    </w:p>
    <w:p w14:paraId="13EF1355" w14:textId="77777777" w:rsidR="002B358D" w:rsidRDefault="007B35A8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3EF1356" w14:textId="77777777" w:rsidR="002B358D" w:rsidRDefault="002B358D">
      <w:pPr>
        <w:jc w:val="center"/>
        <w:rPr>
          <w:lang w:eastAsia="lt-LT"/>
        </w:rPr>
      </w:pPr>
    </w:p>
    <w:p w14:paraId="4E205504" w14:textId="77777777" w:rsidR="007B35A8" w:rsidRDefault="007B35A8">
      <w:pPr>
        <w:jc w:val="center"/>
        <w:rPr>
          <w:lang w:eastAsia="lt-LT"/>
        </w:rPr>
      </w:pPr>
    </w:p>
    <w:p w14:paraId="13EF1357" w14:textId="77777777" w:rsidR="002B358D" w:rsidRDefault="007B35A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3EF1358" w14:textId="77777777" w:rsidR="002B358D" w:rsidRDefault="007B35A8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Pakeisti </w:t>
      </w:r>
      <w:r>
        <w:rPr>
          <w:lang w:eastAsia="lt-LT"/>
        </w:rPr>
        <w:t>Lietuvos Respublikos specialiųjų atašė nuostatus, patvirtintus Lietuvos Respublikos Vyriausybės 1997 m. gruodžio 12 d. nutarimu Nr. 1407 „Dėl Lietuvos Respublikos sp</w:t>
      </w:r>
      <w:r>
        <w:rPr>
          <w:lang w:eastAsia="lt-LT"/>
        </w:rPr>
        <w:t>ecialiųjų atašė nuostatų patvirtinimo“:</w:t>
      </w:r>
    </w:p>
    <w:p w14:paraId="13EF1359" w14:textId="77777777" w:rsidR="002B358D" w:rsidRDefault="007B35A8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Pakeisti 9 punktą ir jį išdėstyti taip:</w:t>
      </w:r>
    </w:p>
    <w:p w14:paraId="13EF135A" w14:textId="77777777" w:rsidR="002B358D" w:rsidRDefault="007B35A8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9</w:t>
      </w:r>
      <w:r>
        <w:rPr>
          <w:color w:val="000000"/>
          <w:lang w:eastAsia="lt-LT"/>
        </w:rPr>
        <w:t xml:space="preserve">. </w:t>
      </w:r>
      <w:r>
        <w:rPr>
          <w:lang w:eastAsia="lt-LT"/>
        </w:rPr>
        <w:t>Specialusis atašė, jo pavaduotojas paprastai yra Lietuvos Respublikos valstybės tarnautojas. Specialusis atašė, jo pavaduotojas privalo turėti Lietuvos Respublikos</w:t>
      </w:r>
      <w:r>
        <w:rPr>
          <w:lang w:eastAsia="lt-LT"/>
        </w:rPr>
        <w:t xml:space="preserve"> įstatymų nustatyta tvarka išduotą leidimą </w:t>
      </w:r>
      <w:r>
        <w:rPr>
          <w:bCs/>
          <w:lang w:eastAsia="lt-LT"/>
        </w:rPr>
        <w:t>dirbti ar susipažinti su įslaptinta informacija</w:t>
      </w:r>
      <w:r>
        <w:rPr>
          <w:lang w:eastAsia="lt-LT"/>
        </w:rPr>
        <w:t>. Specialusis atašė, jo pavaduotojas privalo išklausyti Užsienio reikalų ministerijos organizuojamus mokymo kursus, skirtus išvykstantiems ar išvykusiems dirbti į dip</w:t>
      </w:r>
      <w:r>
        <w:rPr>
          <w:lang w:eastAsia="lt-LT"/>
        </w:rPr>
        <w:t>lomatines atstovybes ar konsulines įstaigas asmenims. Specialusis atašė, jo pavaduotojas privalo susipažinti su Užsienio reikalų ministerijos informacinių sistemų, kuriomis naudosis, saugos dokumentais ir raštu įsipareigoti laikytis jų reikalavimų.“</w:t>
      </w:r>
    </w:p>
    <w:p w14:paraId="13EF135B" w14:textId="77777777" w:rsidR="002B358D" w:rsidRDefault="007B35A8">
      <w:pPr>
        <w:spacing w:line="360" w:lineRule="atLeast"/>
        <w:ind w:firstLine="720"/>
        <w:jc w:val="both"/>
        <w:rPr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 xml:space="preserve">. Pakeisti </w:t>
      </w:r>
      <w:r>
        <w:rPr>
          <w:lang w:eastAsia="lt-LT"/>
        </w:rPr>
        <w:t>21.7 papunktį ir jį išdėstyti taip:</w:t>
      </w:r>
    </w:p>
    <w:p w14:paraId="13EF135F" w14:textId="4C57EF3F" w:rsidR="002B358D" w:rsidRDefault="007B35A8" w:rsidP="007B35A8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21.7</w:t>
      </w:r>
      <w:r>
        <w:rPr>
          <w:lang w:eastAsia="lt-LT"/>
        </w:rPr>
        <w:t xml:space="preserve">. panaikinus Lietuvos Respublikos valstybės ir tarnybos paslapčių įstatymo nustatyta tvarka jam išduotą leidimą </w:t>
      </w:r>
      <w:r>
        <w:rPr>
          <w:bCs/>
          <w:lang w:eastAsia="lt-LT"/>
        </w:rPr>
        <w:t>dirbti ar susipažinti su įslaptinta informacija</w:t>
      </w:r>
      <w:r>
        <w:rPr>
          <w:lang w:eastAsia="lt-LT"/>
        </w:rPr>
        <w:t>;“.</w:t>
      </w:r>
    </w:p>
    <w:p w14:paraId="44ECCB2F" w14:textId="77777777" w:rsidR="007B35A8" w:rsidRDefault="007B35A8">
      <w:pPr>
        <w:tabs>
          <w:tab w:val="center" w:pos="-7800"/>
          <w:tab w:val="left" w:pos="6237"/>
          <w:tab w:val="right" w:pos="8306"/>
        </w:tabs>
      </w:pPr>
    </w:p>
    <w:p w14:paraId="4803D116" w14:textId="77777777" w:rsidR="007B35A8" w:rsidRDefault="007B35A8">
      <w:pPr>
        <w:tabs>
          <w:tab w:val="center" w:pos="-7800"/>
          <w:tab w:val="left" w:pos="6237"/>
          <w:tab w:val="right" w:pos="8306"/>
        </w:tabs>
      </w:pPr>
    </w:p>
    <w:p w14:paraId="55792364" w14:textId="77777777" w:rsidR="007B35A8" w:rsidRDefault="007B35A8">
      <w:pPr>
        <w:tabs>
          <w:tab w:val="center" w:pos="-7800"/>
          <w:tab w:val="left" w:pos="6237"/>
          <w:tab w:val="right" w:pos="8306"/>
        </w:tabs>
      </w:pPr>
    </w:p>
    <w:p w14:paraId="13EF1360" w14:textId="4B3B965A" w:rsidR="002B358D" w:rsidRDefault="007B35A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</w:t>
      </w:r>
      <w:r>
        <w:rPr>
          <w:lang w:eastAsia="lt-LT"/>
        </w:rPr>
        <w:t>das Butkevičius</w:t>
      </w:r>
    </w:p>
    <w:p w14:paraId="13EF1361" w14:textId="77777777" w:rsidR="002B358D" w:rsidRDefault="002B358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3EF1362" w14:textId="77777777" w:rsidR="002B358D" w:rsidRDefault="002B358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3EF1363" w14:textId="77777777" w:rsidR="002B358D" w:rsidRDefault="002B358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3EF1364" w14:textId="77777777" w:rsidR="002B358D" w:rsidRDefault="007B35A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Užsienio reikalų ministras</w:t>
      </w:r>
      <w:r>
        <w:rPr>
          <w:lang w:eastAsia="lt-LT"/>
        </w:rPr>
        <w:tab/>
        <w:t>Linas Antanas Linkevičius</w:t>
      </w:r>
    </w:p>
    <w:sectPr w:rsidR="002B3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F1369" w14:textId="77777777" w:rsidR="002B358D" w:rsidRDefault="007B35A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3EF136A" w14:textId="77777777" w:rsidR="002B358D" w:rsidRDefault="007B35A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136F" w14:textId="77777777" w:rsidR="002B358D" w:rsidRDefault="002B358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1370" w14:textId="77777777" w:rsidR="002B358D" w:rsidRDefault="002B358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1372" w14:textId="77777777" w:rsidR="002B358D" w:rsidRDefault="002B358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F1367" w14:textId="77777777" w:rsidR="002B358D" w:rsidRDefault="007B35A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3EF1368" w14:textId="77777777" w:rsidR="002B358D" w:rsidRDefault="007B35A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136B" w14:textId="77777777" w:rsidR="002B358D" w:rsidRDefault="007B35A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3EF136C" w14:textId="77777777" w:rsidR="002B358D" w:rsidRDefault="002B358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136D" w14:textId="77777777" w:rsidR="002B358D" w:rsidRDefault="007B35A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3EF136E" w14:textId="77777777" w:rsidR="002B358D" w:rsidRDefault="002B358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1371" w14:textId="77777777" w:rsidR="002B358D" w:rsidRDefault="002B358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B358D"/>
    <w:rsid w:val="004C66E7"/>
    <w:rsid w:val="007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EF1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1554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2016-10-06T10:28:00Z</dcterms:created>
  <dc:creator>lrvk</dc:creator>
  <lastModifiedBy>PAVKŠTELO Julita</lastModifiedBy>
  <lastPrinted>2016-09-30T10:10:00Z</lastPrinted>
  <dcterms:modified xsi:type="dcterms:W3CDTF">2016-10-06T13:05:00Z</dcterms:modified>
  <revision>3</revision>
</coreProperties>
</file>