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D6" w:rsidRDefault="001F61D6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1F61D6" w:rsidRDefault="00AB603F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11388627" wp14:editId="407F33CD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1D6" w:rsidRDefault="001F61D6">
      <w:pPr>
        <w:jc w:val="center"/>
        <w:rPr>
          <w:caps/>
          <w:sz w:val="12"/>
          <w:szCs w:val="12"/>
        </w:rPr>
      </w:pPr>
    </w:p>
    <w:p w:rsidR="001F61D6" w:rsidRDefault="00AB603F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:rsidR="001F61D6" w:rsidRDefault="00AB603F">
      <w:pPr>
        <w:jc w:val="center"/>
        <w:rPr>
          <w:b/>
          <w:caps/>
        </w:rPr>
      </w:pPr>
      <w:r>
        <w:rPr>
          <w:b/>
          <w:caps/>
        </w:rPr>
        <w:t>ADMINISTRACINIŲ NUSIŽENGIMŲ KODEKSO 281 STRAIPSNIO PAKEITIMO</w:t>
      </w:r>
    </w:p>
    <w:p w:rsidR="001F61D6" w:rsidRDefault="00AB603F">
      <w:pPr>
        <w:jc w:val="center"/>
        <w:rPr>
          <w:caps/>
        </w:rPr>
      </w:pPr>
      <w:r>
        <w:rPr>
          <w:b/>
          <w:caps/>
        </w:rPr>
        <w:t>ĮSTATYMAS</w:t>
      </w:r>
    </w:p>
    <w:p w:rsidR="001F61D6" w:rsidRDefault="001F61D6">
      <w:pPr>
        <w:jc w:val="center"/>
        <w:rPr>
          <w:b/>
          <w:caps/>
        </w:rPr>
      </w:pPr>
    </w:p>
    <w:p w:rsidR="001F61D6" w:rsidRDefault="00AB603F">
      <w:pPr>
        <w:jc w:val="center"/>
        <w:rPr>
          <w:szCs w:val="24"/>
        </w:rPr>
      </w:pPr>
      <w:r>
        <w:rPr>
          <w:szCs w:val="24"/>
          <w:lang w:val="en-US"/>
        </w:rPr>
        <w:t>2021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kovo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23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XIV-201</w:t>
      </w:r>
    </w:p>
    <w:p w:rsidR="001F61D6" w:rsidRDefault="00AB603F">
      <w:pPr>
        <w:jc w:val="center"/>
        <w:rPr>
          <w:szCs w:val="24"/>
        </w:rPr>
      </w:pPr>
      <w:r>
        <w:rPr>
          <w:szCs w:val="24"/>
        </w:rPr>
        <w:t>Vilnius</w:t>
      </w:r>
    </w:p>
    <w:p w:rsidR="001F61D6" w:rsidRDefault="001F61D6">
      <w:pPr>
        <w:jc w:val="center"/>
        <w:rPr>
          <w:sz w:val="22"/>
        </w:rPr>
      </w:pPr>
    </w:p>
    <w:p w:rsidR="001F61D6" w:rsidRDefault="001F61D6">
      <w:pPr>
        <w:spacing w:line="360" w:lineRule="auto"/>
        <w:ind w:firstLine="720"/>
        <w:jc w:val="both"/>
        <w:rPr>
          <w:sz w:val="16"/>
          <w:szCs w:val="16"/>
        </w:rPr>
      </w:pPr>
    </w:p>
    <w:p w:rsidR="001F61D6" w:rsidRDefault="001F61D6">
      <w:pPr>
        <w:spacing w:line="360" w:lineRule="auto"/>
        <w:ind w:firstLine="720"/>
        <w:jc w:val="both"/>
        <w:sectPr w:rsidR="001F61D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:rsidR="001F61D6" w:rsidRDefault="001F61D6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1F61D6" w:rsidRDefault="00AB603F"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281 straipsnio pakeitimas</w:t>
      </w:r>
    </w:p>
    <w:p w:rsidR="001F61D6" w:rsidRDefault="00AB603F">
      <w:pPr>
        <w:tabs>
          <w:tab w:val="left" w:pos="851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281 straipsnį ir jį išdėstyti taip:</w:t>
      </w:r>
    </w:p>
    <w:p w:rsidR="001F61D6" w:rsidRDefault="00AB603F">
      <w:pPr>
        <w:spacing w:line="360" w:lineRule="auto"/>
        <w:ind w:left="2410" w:hanging="169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b/>
          <w:bCs/>
          <w:color w:val="000000"/>
          <w:szCs w:val="24"/>
          <w:lang w:eastAsia="lt-LT"/>
        </w:rPr>
        <w:t>281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 xml:space="preserve">Lietuvos Respublikos želdynų įstatymo, kitų želdynų ir želdinių apsaugą, priežiūrą ir tvarkymą, želdynų projektavimą, želdinių </w:t>
      </w:r>
      <w:r>
        <w:rPr>
          <w:b/>
          <w:bCs/>
          <w:color w:val="000000"/>
          <w:szCs w:val="24"/>
          <w:lang w:eastAsia="lt-LT"/>
        </w:rPr>
        <w:t>veisimą reglamentuojančių teisės aktų pažeidimas</w:t>
      </w:r>
      <w:r>
        <w:rPr>
          <w:color w:val="000000"/>
          <w:szCs w:val="24"/>
          <w:lang w:eastAsia="lt-LT"/>
        </w:rPr>
        <w:t xml:space="preserve"> </w:t>
      </w:r>
    </w:p>
    <w:p w:rsidR="001F61D6" w:rsidRDefault="00AB603F">
      <w:pPr>
        <w:tabs>
          <w:tab w:val="left" w:pos="851"/>
        </w:tabs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 xml:space="preserve">. Neteisėtas saugotinų želdinių naikinimas </w:t>
      </w:r>
    </w:p>
    <w:p w:rsidR="001F61D6" w:rsidRDefault="00AB603F">
      <w:pPr>
        <w:tabs>
          <w:tab w:val="left" w:pos="851"/>
        </w:tabs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užtraukia baudą asmenims nuo šešiasdešimt iki dviejų šimtų eurų ir juridinių asmenų vadovams ar kitiems atsakingiems asmenims – nuo aštuoniasdešimt iki trijų</w:t>
      </w:r>
      <w:r>
        <w:rPr>
          <w:color w:val="000000"/>
          <w:szCs w:val="24"/>
          <w:lang w:eastAsia="lt-LT"/>
        </w:rPr>
        <w:t xml:space="preserve"> šimtų eurų.</w:t>
      </w:r>
    </w:p>
    <w:p w:rsidR="001F61D6" w:rsidRDefault="00AB603F">
      <w:pPr>
        <w:tabs>
          <w:tab w:val="left" w:pos="851"/>
        </w:tabs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 xml:space="preserve">. Neteisėtas želdinių naikinimas, neteisėtas želdynų statinių ir įrenginių gadinimas, naikinimas ar perkėlimas </w:t>
      </w:r>
    </w:p>
    <w:p w:rsidR="001F61D6" w:rsidRDefault="00AB603F">
      <w:pPr>
        <w:tabs>
          <w:tab w:val="left" w:pos="851"/>
        </w:tabs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užtraukia įspėjimą arba baudą asmenims nuo dvidešimt iki aštuoniasdešimt eurų ir baudą juridinių asmenų vadovams ar kitiems at</w:t>
      </w:r>
      <w:r>
        <w:rPr>
          <w:color w:val="000000"/>
          <w:szCs w:val="24"/>
          <w:lang w:eastAsia="lt-LT"/>
        </w:rPr>
        <w:t xml:space="preserve">sakingiems asmenims </w:t>
      </w:r>
      <w:r>
        <w:rPr>
          <w:color w:val="000000"/>
          <w:szCs w:val="24"/>
          <w:vertAlign w:val="superscript"/>
          <w:lang w:eastAsia="lt-LT"/>
        </w:rPr>
        <w:t>_</w:t>
      </w:r>
      <w:r>
        <w:rPr>
          <w:color w:val="000000"/>
          <w:szCs w:val="24"/>
          <w:lang w:eastAsia="lt-LT"/>
        </w:rPr>
        <w:t xml:space="preserve"> nuo šešiasdešimt iki vieno šimto septyniasdešimt eurų.</w:t>
      </w:r>
    </w:p>
    <w:p w:rsidR="001F61D6" w:rsidRDefault="00AB603F">
      <w:pPr>
        <w:tabs>
          <w:tab w:val="left" w:pos="851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 xml:space="preserve">. </w:t>
      </w:r>
      <w:r>
        <w:rPr>
          <w:szCs w:val="24"/>
          <w:lang w:eastAsia="lt-LT"/>
        </w:rPr>
        <w:t xml:space="preserve">Sodmenų kokybės reikalavimų pažeidimas, </w:t>
      </w:r>
      <w:r>
        <w:rPr>
          <w:szCs w:val="24"/>
        </w:rPr>
        <w:t xml:space="preserve">Želdynų įrengimo ir želdinių veisimo taisyklių pažeidimas, </w:t>
      </w:r>
      <w:r>
        <w:rPr>
          <w:szCs w:val="24"/>
          <w:lang w:eastAsia="lt-LT"/>
        </w:rPr>
        <w:t>Medžių ir krūmų, vandens telkinių, esančių želdynuose, priežiūros taisykl</w:t>
      </w:r>
      <w:r>
        <w:rPr>
          <w:szCs w:val="24"/>
          <w:lang w:eastAsia="lt-LT"/>
        </w:rPr>
        <w:t xml:space="preserve">ių pažeidimas, Želdynų ir želdinių sanitarinės apsaugos taisyklių pažeidimas, Želdinių apsaugos, vykdant statybos darbus, taisyklių pažeidimas </w:t>
      </w:r>
    </w:p>
    <w:p w:rsidR="001F61D6" w:rsidRDefault="00AB603F">
      <w:pPr>
        <w:tabs>
          <w:tab w:val="left" w:pos="851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užtraukia baudą asmenims nuo trisdešimt iki vieno šimto dvidešimt eurų ir juridinių asmenų vadovams ar kitiems a</w:t>
      </w:r>
      <w:r>
        <w:rPr>
          <w:szCs w:val="24"/>
          <w:lang w:eastAsia="lt-LT"/>
        </w:rPr>
        <w:t>tsakingiems asmenims – nuo šešiasdešimt iki vieno šimto keturiasdešimt eurų.</w:t>
      </w:r>
    </w:p>
    <w:p w:rsidR="001F61D6" w:rsidRDefault="00AB603F">
      <w:pPr>
        <w:tabs>
          <w:tab w:val="left" w:pos="851"/>
        </w:tabs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</w:t>
      </w:r>
      <w:r>
        <w:rPr>
          <w:color w:val="000000"/>
          <w:szCs w:val="24"/>
          <w:lang w:eastAsia="lt-LT"/>
        </w:rPr>
        <w:t>. Ž</w:t>
      </w:r>
      <w:r>
        <w:rPr>
          <w:szCs w:val="24"/>
          <w:lang w:eastAsia="lt-LT"/>
        </w:rPr>
        <w:t xml:space="preserve">eldynų ir želdinių inventorizavimo, želdynų ir želdinių būklės ekspertizės, </w:t>
      </w:r>
      <w:r>
        <w:rPr>
          <w:color w:val="000000"/>
          <w:szCs w:val="24"/>
          <w:lang w:eastAsia="lt-LT"/>
        </w:rPr>
        <w:t xml:space="preserve">želdynų projektavimo, įrengimo, </w:t>
      </w:r>
      <w:r>
        <w:rPr>
          <w:szCs w:val="24"/>
          <w:lang w:eastAsia="lt-LT"/>
        </w:rPr>
        <w:t>pertvarkymo, želdinių veisimo, medžių ir krūmų kirtimo, genėjim</w:t>
      </w:r>
      <w:r>
        <w:rPr>
          <w:szCs w:val="24"/>
          <w:lang w:eastAsia="lt-LT"/>
        </w:rPr>
        <w:t xml:space="preserve">o, želdinių apsaugos nuo ligų ir kenkėjų darbų atlikimas, kai darbus atlieka ar jiems vadovauja juridinių asmenų darbuotojai, kurie neatitinka teisės aktuose numatytų kvalifikacijos reikalavimų </w:t>
      </w:r>
      <w:r>
        <w:rPr>
          <w:color w:val="000000"/>
          <w:szCs w:val="24"/>
          <w:lang w:eastAsia="lt-LT"/>
        </w:rPr>
        <w:t>šiems darbams atlikti,</w:t>
      </w:r>
    </w:p>
    <w:p w:rsidR="001F61D6" w:rsidRDefault="00AB603F">
      <w:pPr>
        <w:tabs>
          <w:tab w:val="left" w:pos="851"/>
        </w:tabs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lastRenderedPageBreak/>
        <w:t>užtraukia įspėjimą arba baudą juridinių</w:t>
      </w:r>
      <w:r>
        <w:rPr>
          <w:color w:val="000000"/>
          <w:szCs w:val="24"/>
          <w:lang w:eastAsia="lt-LT"/>
        </w:rPr>
        <w:t xml:space="preserve"> asmenų vadovams nuo keturiasdešimt iki devyniasdešimt eurų.</w:t>
      </w:r>
    </w:p>
    <w:p w:rsidR="001F61D6" w:rsidRDefault="00AB603F">
      <w:pPr>
        <w:tabs>
          <w:tab w:val="left" w:pos="851"/>
        </w:tabs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5</w:t>
      </w:r>
      <w:r>
        <w:rPr>
          <w:color w:val="000000"/>
          <w:szCs w:val="24"/>
          <w:lang w:eastAsia="lt-LT"/>
        </w:rPr>
        <w:t>. Želdynų projektavimo reikalavimų pažeidimas</w:t>
      </w:r>
    </w:p>
    <w:p w:rsidR="001F61D6" w:rsidRDefault="00AB603F">
      <w:pPr>
        <w:tabs>
          <w:tab w:val="left" w:pos="851"/>
        </w:tabs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užtraukia baudą nuo vieno šimto keturiasdešimt iki trijų šimtų eurų.</w:t>
      </w:r>
    </w:p>
    <w:p w:rsidR="001F61D6" w:rsidRDefault="00AB603F">
      <w:pPr>
        <w:tabs>
          <w:tab w:val="left" w:pos="851"/>
        </w:tabs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6</w:t>
      </w:r>
      <w:r>
        <w:rPr>
          <w:color w:val="000000"/>
          <w:szCs w:val="24"/>
          <w:lang w:eastAsia="lt-LT"/>
        </w:rPr>
        <w:t xml:space="preserve">. Leidimų kirsti, kitaip pašalinti iš augimo vietos ar intensyviai genėti saugotinus želdinius išdavimas ar sprendimų kirsti, kitaip pašalinti iš augimo vietos ar intensyviai genėti saugotinus želdinius priėmimas pažeidžiant nustatytus reikalavimus </w:t>
      </w:r>
    </w:p>
    <w:p w:rsidR="001F61D6" w:rsidRDefault="00AB603F">
      <w:pPr>
        <w:tabs>
          <w:tab w:val="left" w:pos="851"/>
        </w:tabs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užtrau</w:t>
      </w:r>
      <w:r>
        <w:rPr>
          <w:color w:val="000000"/>
          <w:szCs w:val="24"/>
          <w:lang w:eastAsia="lt-LT"/>
        </w:rPr>
        <w:t>kia baudą juridinių asmenų vadovams ar kitiems atsakingiems asmenims nuo devyniasdešimt iki dviejų šimtų trisdešimt eurų.“</w:t>
      </w:r>
    </w:p>
    <w:p w:rsidR="001F61D6" w:rsidRDefault="00AB603F">
      <w:pPr>
        <w:spacing w:line="360" w:lineRule="auto"/>
        <w:ind w:firstLine="720"/>
        <w:jc w:val="both"/>
        <w:rPr>
          <w:color w:val="000000"/>
          <w:szCs w:val="24"/>
        </w:rPr>
      </w:pPr>
    </w:p>
    <w:p w:rsidR="001F61D6" w:rsidRDefault="00AB603F">
      <w:pPr>
        <w:spacing w:line="360" w:lineRule="auto"/>
        <w:ind w:firstLine="720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2</w:t>
      </w:r>
      <w:r>
        <w:rPr>
          <w:b/>
          <w:bCs/>
          <w:color w:val="000000"/>
          <w:szCs w:val="24"/>
        </w:rPr>
        <w:t xml:space="preserve"> straipsnis. </w:t>
      </w:r>
      <w:r>
        <w:rPr>
          <w:b/>
          <w:bCs/>
          <w:color w:val="000000"/>
          <w:szCs w:val="24"/>
        </w:rPr>
        <w:t>Įstatymo įsigaliojimas ir įgyvendinimas</w:t>
      </w:r>
    </w:p>
    <w:p w:rsidR="001F61D6" w:rsidRDefault="00AB603F">
      <w:pPr>
        <w:spacing w:line="360" w:lineRule="auto"/>
        <w:ind w:firstLine="720"/>
        <w:jc w:val="both"/>
        <w:rPr>
          <w:b/>
          <w:bCs/>
          <w:color w:val="000000"/>
          <w:szCs w:val="24"/>
        </w:rPr>
      </w:pPr>
      <w:r>
        <w:rPr>
          <w:color w:val="000000"/>
          <w:szCs w:val="24"/>
        </w:rPr>
        <w:t>1</w:t>
      </w:r>
      <w:r>
        <w:rPr>
          <w:color w:val="000000"/>
          <w:szCs w:val="24"/>
        </w:rPr>
        <w:t xml:space="preserve">. Šis įstatymas, išskyrus šio straipsnio 2 dalį, </w:t>
      </w:r>
      <w:r>
        <w:rPr>
          <w:iCs/>
          <w:szCs w:val="24"/>
        </w:rPr>
        <w:t>įsigalioja 2</w:t>
      </w:r>
      <w:r>
        <w:rPr>
          <w:iCs/>
          <w:szCs w:val="24"/>
        </w:rPr>
        <w:t>021 m. lapkričio 1 d.</w:t>
      </w:r>
    </w:p>
    <w:p w:rsidR="001F61D6" w:rsidRDefault="00AB603F">
      <w:pPr>
        <w:spacing w:line="360" w:lineRule="auto"/>
        <w:ind w:firstLine="720"/>
        <w:jc w:val="both"/>
        <w:rPr>
          <w:rFonts w:ascii="TimesLT" w:hAnsi="TimesLT"/>
          <w:b/>
          <w:bCs/>
          <w:color w:val="000000"/>
          <w:szCs w:val="24"/>
          <w:lang w:val="en-US"/>
        </w:rPr>
      </w:pPr>
      <w:r>
        <w:rPr>
          <w:color w:val="000000"/>
          <w:szCs w:val="24"/>
          <w:bdr w:val="none" w:sz="0" w:space="0" w:color="auto" w:frame="1"/>
          <w:lang w:eastAsia="lt-LT"/>
        </w:rPr>
        <w:t>2</w:t>
      </w:r>
      <w:r>
        <w:rPr>
          <w:color w:val="000000"/>
          <w:szCs w:val="24"/>
          <w:bdr w:val="none" w:sz="0" w:space="0" w:color="auto" w:frame="1"/>
          <w:lang w:eastAsia="lt-LT"/>
        </w:rPr>
        <w:t xml:space="preserve">. Lietuvos Respublikos aplinkos ministras iki </w:t>
      </w:r>
      <w:r>
        <w:rPr>
          <w:color w:val="000000"/>
          <w:szCs w:val="24"/>
          <w:bdr w:val="none" w:sz="0" w:space="0" w:color="auto" w:frame="1"/>
          <w:shd w:val="clear" w:color="auto" w:fill="FFFFFF"/>
          <w:lang w:eastAsia="lt-LT"/>
        </w:rPr>
        <w:t>2021 m. spalio 31 d. priima šio įstatymo įgyvendinamuosius teisės aktus. </w:t>
      </w:r>
    </w:p>
    <w:p w:rsidR="001F61D6" w:rsidRDefault="00AB603F">
      <w:pPr>
        <w:spacing w:line="360" w:lineRule="auto"/>
        <w:ind w:firstLine="720"/>
        <w:jc w:val="both"/>
      </w:pPr>
    </w:p>
    <w:p w:rsidR="001F61D6" w:rsidRDefault="00AB603F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:rsidR="001F61D6" w:rsidRDefault="001F61D6">
      <w:pPr>
        <w:spacing w:line="360" w:lineRule="auto"/>
        <w:rPr>
          <w:i/>
          <w:szCs w:val="24"/>
        </w:rPr>
      </w:pPr>
    </w:p>
    <w:p w:rsidR="001F61D6" w:rsidRDefault="001F61D6">
      <w:pPr>
        <w:spacing w:line="360" w:lineRule="auto"/>
        <w:rPr>
          <w:i/>
          <w:szCs w:val="24"/>
        </w:rPr>
      </w:pPr>
    </w:p>
    <w:p w:rsidR="001F61D6" w:rsidRDefault="001F61D6">
      <w:pPr>
        <w:spacing w:line="360" w:lineRule="auto"/>
      </w:pPr>
    </w:p>
    <w:p w:rsidR="001F61D6" w:rsidRDefault="00AB603F" w:rsidP="00AB603F">
      <w:pPr>
        <w:tabs>
          <w:tab w:val="right" w:pos="9356"/>
        </w:tabs>
      </w:pPr>
      <w:r>
        <w:rPr>
          <w:lang w:val="en-US"/>
        </w:rPr>
        <w:t xml:space="preserve">Respublikos </w:t>
      </w:r>
      <w:proofErr w:type="spellStart"/>
      <w:r>
        <w:rPr>
          <w:lang w:val="en-US"/>
        </w:rPr>
        <w:t>Prezidentas</w:t>
      </w:r>
      <w:proofErr w:type="spellEnd"/>
      <w:r>
        <w:rPr>
          <w:caps/>
        </w:rPr>
        <w:tab/>
      </w:r>
      <w:proofErr w:type="spellStart"/>
      <w:r>
        <w:rPr>
          <w:lang w:val="en-US"/>
        </w:rPr>
        <w:t>Gitanas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Nausėda</w:t>
      </w:r>
      <w:proofErr w:type="spellEnd"/>
    </w:p>
    <w:bookmarkStart w:id="0" w:name="_GoBack" w:displacedByCustomXml="next"/>
    <w:bookmarkEnd w:id="0" w:displacedByCustomXml="next"/>
    <w:sectPr w:rsidR="001F61D6"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1D6" w:rsidRDefault="00AB603F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:rsidR="001F61D6" w:rsidRDefault="00AB603F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1D6" w:rsidRDefault="00AB603F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:rsidR="001F61D6" w:rsidRDefault="001F61D6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1D6" w:rsidRDefault="001F61D6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1D6" w:rsidRDefault="001F61D6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1D6" w:rsidRDefault="00AB603F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:rsidR="001F61D6" w:rsidRDefault="00AB603F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1D6" w:rsidRDefault="00AB603F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:rsidR="001F61D6" w:rsidRDefault="001F61D6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1D6" w:rsidRDefault="00AB603F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:rsidR="001F61D6" w:rsidRDefault="001F61D6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1D6" w:rsidRDefault="001F61D6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07"/>
    <w:rsid w:val="001F61D6"/>
    <w:rsid w:val="00AB603F"/>
    <w:rsid w:val="00F5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2859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2021-04-08T13:38:00Z</dcterms:created>
  <dc:creator>MOZERIENĖ Dainora</dc:creator>
  <lastModifiedBy>GUMBYTĖ Danguolė</lastModifiedBy>
  <lastPrinted>2021-03-23T15:27:00Z</lastPrinted>
  <dcterms:modified xsi:type="dcterms:W3CDTF">2021-04-08T15:15:00Z</dcterms:modified>
  <revision>3</revision>
</coreProperties>
</file>