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703E" w14:textId="77777777" w:rsidR="00E362D8" w:rsidRDefault="00E362D8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6738703F" w14:textId="77777777" w:rsidR="00E362D8" w:rsidRDefault="00E368BE">
      <w:pPr>
        <w:keepLines/>
        <w:suppressAutoHyphens/>
        <w:jc w:val="center"/>
        <w:textAlignment w:val="center"/>
        <w:rPr>
          <w:b/>
          <w:color w:val="000000"/>
          <w:szCs w:val="24"/>
          <w:lang w:eastAsia="ar-SA"/>
        </w:rPr>
      </w:pPr>
      <w:r>
        <w:rPr>
          <w:noProof/>
          <w:color w:val="000000"/>
          <w:sz w:val="20"/>
          <w:lang w:eastAsia="lt-LT"/>
        </w:rPr>
        <w:drawing>
          <wp:inline distT="0" distB="0" distL="0" distR="0" wp14:anchorId="6738705D" wp14:editId="6738705E">
            <wp:extent cx="5238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87041" w14:textId="77777777" w:rsidR="00E362D8" w:rsidRDefault="00E368BE">
      <w:pPr>
        <w:jc w:val="center"/>
        <w:rPr>
          <w:b/>
          <w:szCs w:val="24"/>
        </w:rPr>
      </w:pPr>
      <w:r>
        <w:rPr>
          <w:b/>
          <w:szCs w:val="24"/>
        </w:rPr>
        <w:t>LIETUVOS RESPUBLIKOS APLINKOS MINISTRAS</w:t>
      </w:r>
    </w:p>
    <w:p w14:paraId="67387043" w14:textId="77777777" w:rsidR="00E362D8" w:rsidRDefault="00E362D8">
      <w:pPr>
        <w:jc w:val="center"/>
        <w:rPr>
          <w:b/>
          <w:szCs w:val="24"/>
        </w:rPr>
      </w:pPr>
    </w:p>
    <w:p w14:paraId="67387044" w14:textId="77777777" w:rsidR="00E362D8" w:rsidRDefault="00E368BE">
      <w:pPr>
        <w:jc w:val="center"/>
        <w:rPr>
          <w:b/>
          <w:szCs w:val="24"/>
          <w:lang w:eastAsia="lt-LT"/>
        </w:rPr>
      </w:pPr>
      <w:r>
        <w:rPr>
          <w:b/>
          <w:bCs/>
          <w:spacing w:val="10"/>
          <w:szCs w:val="24"/>
          <w:lang w:eastAsia="lt-LT"/>
        </w:rPr>
        <w:t>ĮSAKYMAS</w:t>
      </w:r>
    </w:p>
    <w:p w14:paraId="67387045" w14:textId="77777777" w:rsidR="00E362D8" w:rsidRDefault="00E368BE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APLINKOS MINISTRO 2003 M. GRUODŽIO 24 D. ĮSAKYMO NR. 705 „DĖL STATYBOS TECHNINIO REGLAMENTO STR </w:t>
      </w:r>
      <w:r>
        <w:rPr>
          <w:b/>
          <w:bCs/>
          <w:szCs w:val="24"/>
          <w:lang w:eastAsia="lt-LT"/>
        </w:rPr>
        <w:t>2.02.01:2004 „GYVENAMIEJI PASTATAI“ PATVIRTINIMO“ PAKEITIMO</w:t>
      </w:r>
    </w:p>
    <w:p w14:paraId="67387046" w14:textId="77777777" w:rsidR="00E362D8" w:rsidRDefault="00E362D8">
      <w:pPr>
        <w:jc w:val="center"/>
        <w:rPr>
          <w:szCs w:val="24"/>
          <w:lang w:eastAsia="lt-LT"/>
        </w:rPr>
      </w:pPr>
    </w:p>
    <w:p w14:paraId="67387047" w14:textId="77777777" w:rsidR="00E362D8" w:rsidRDefault="00E368BE">
      <w:pPr>
        <w:jc w:val="center"/>
        <w:rPr>
          <w:szCs w:val="24"/>
        </w:rPr>
      </w:pPr>
      <w:r>
        <w:rPr>
          <w:szCs w:val="24"/>
        </w:rPr>
        <w:t>2019 m. sausio 7 d. Nr. D1-7</w:t>
      </w:r>
    </w:p>
    <w:p w14:paraId="67387048" w14:textId="77777777" w:rsidR="00E362D8" w:rsidRDefault="00E368BE">
      <w:pPr>
        <w:jc w:val="center"/>
        <w:rPr>
          <w:szCs w:val="24"/>
        </w:rPr>
      </w:pPr>
      <w:r>
        <w:rPr>
          <w:szCs w:val="24"/>
        </w:rPr>
        <w:t>Vilnius</w:t>
      </w:r>
    </w:p>
    <w:p w14:paraId="67387049" w14:textId="77777777" w:rsidR="00E362D8" w:rsidRDefault="00E362D8">
      <w:pPr>
        <w:jc w:val="center"/>
        <w:rPr>
          <w:szCs w:val="24"/>
        </w:rPr>
      </w:pPr>
    </w:p>
    <w:p w14:paraId="16093C26" w14:textId="77777777" w:rsidR="00E368BE" w:rsidRDefault="00E368BE">
      <w:pPr>
        <w:jc w:val="center"/>
        <w:rPr>
          <w:szCs w:val="24"/>
        </w:rPr>
      </w:pPr>
    </w:p>
    <w:p w14:paraId="6738704A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statybos techninį reglamentą STR 2.02.01:2004 „Gyvenamieji pastatai“, patvirtintą Lietuvos Respublikos aplinkos ministro 2003 m. gruodžio 24 </w:t>
      </w:r>
      <w:r>
        <w:rPr>
          <w:szCs w:val="24"/>
          <w:lang w:eastAsia="lt-LT"/>
        </w:rPr>
        <w:t>d. įsakymu Nr. 705 „Dėl statybos techninio reglamento STR 2.02.01:2004 „Gyvenamieji pastatai“ patvirtinimo“:</w:t>
      </w:r>
    </w:p>
    <w:p w14:paraId="6738704B" w14:textId="77777777" w:rsidR="00E362D8" w:rsidRDefault="00E368BE" w:rsidP="00E368BE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Pakeičiu 4.2 papunktį ir jį išdėstau taip:</w:t>
      </w:r>
    </w:p>
    <w:p w14:paraId="6738704C" w14:textId="77777777" w:rsidR="00E362D8" w:rsidRDefault="00E368BE" w:rsidP="00E368BE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4.2</w:t>
      </w:r>
      <w:r>
        <w:rPr>
          <w:szCs w:val="24"/>
        </w:rPr>
        <w:t xml:space="preserve">. </w:t>
      </w:r>
      <w:r>
        <w:rPr>
          <w:b/>
          <w:szCs w:val="24"/>
          <w:lang w:eastAsia="lt-LT"/>
        </w:rPr>
        <w:t>pastato antžeminis aukštas</w:t>
      </w:r>
      <w:r>
        <w:rPr>
          <w:szCs w:val="24"/>
          <w:lang w:eastAsia="lt-LT"/>
        </w:rPr>
        <w:t xml:space="preserve"> – pastato aukštas, kurio patalpų ar didesnės jų dalies grindų </w:t>
      </w:r>
      <w:r>
        <w:rPr>
          <w:szCs w:val="24"/>
          <w:lang w:eastAsia="lt-LT"/>
        </w:rPr>
        <w:t xml:space="preserve">paviršiaus </w:t>
      </w:r>
      <w:proofErr w:type="spellStart"/>
      <w:r>
        <w:rPr>
          <w:szCs w:val="24"/>
          <w:lang w:eastAsia="lt-LT"/>
        </w:rPr>
        <w:t>altitudė</w:t>
      </w:r>
      <w:proofErr w:type="spellEnd"/>
      <w:r>
        <w:rPr>
          <w:szCs w:val="24"/>
          <w:lang w:eastAsia="lt-LT"/>
        </w:rPr>
        <w:t xml:space="preserve"> yra ne žemiau kaip pusė patalpos aukščio nuo statinio (pastato) statybos zonos žemės paviršiaus vidutinės </w:t>
      </w:r>
      <w:proofErr w:type="spellStart"/>
      <w:r>
        <w:rPr>
          <w:szCs w:val="24"/>
          <w:lang w:eastAsia="lt-LT"/>
        </w:rPr>
        <w:t>altitudės</w:t>
      </w:r>
      <w:proofErr w:type="spellEnd"/>
      <w:r>
        <w:rPr>
          <w:szCs w:val="24"/>
          <w:lang w:eastAsia="lt-LT"/>
        </w:rPr>
        <w:t>;</w:t>
      </w:r>
      <w:r>
        <w:rPr>
          <w:szCs w:val="24"/>
        </w:rPr>
        <w:t>“.</w:t>
      </w:r>
    </w:p>
    <w:p w14:paraId="6738704D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4.3 papunktį ir jį išdėstau taip:</w:t>
      </w:r>
    </w:p>
    <w:p w14:paraId="6738704E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</w:rPr>
        <w:t>4.3</w:t>
      </w:r>
      <w:r>
        <w:rPr>
          <w:szCs w:val="24"/>
        </w:rPr>
        <w:t xml:space="preserve">. </w:t>
      </w:r>
      <w:r>
        <w:rPr>
          <w:b/>
          <w:szCs w:val="24"/>
          <w:lang w:eastAsia="lt-LT"/>
        </w:rPr>
        <w:t>pastato aukštas</w:t>
      </w:r>
      <w:r>
        <w:rPr>
          <w:szCs w:val="24"/>
          <w:lang w:eastAsia="lt-LT"/>
        </w:rPr>
        <w:t xml:space="preserve"> – pastato erdvė nuo patalpų grindų pavi</w:t>
      </w:r>
      <w:r>
        <w:rPr>
          <w:szCs w:val="24"/>
          <w:lang w:eastAsia="lt-LT"/>
        </w:rPr>
        <w:t>ršiaus iki virš jų esančių patalpų grindų paviršiaus (viršutinis aukštas – iki pastogės perdangos šilumos izoliacijos arba sutapdinto denginio viršaus);“.</w:t>
      </w:r>
    </w:p>
    <w:p w14:paraId="6738704F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Pakeičiu 4.25 papunktį ir jį išdėstau taip:</w:t>
      </w:r>
    </w:p>
    <w:p w14:paraId="67387050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</w:rPr>
        <w:t>4.25</w:t>
      </w:r>
      <w:r>
        <w:rPr>
          <w:szCs w:val="24"/>
        </w:rPr>
        <w:t xml:space="preserve">. </w:t>
      </w:r>
      <w:r>
        <w:rPr>
          <w:b/>
          <w:szCs w:val="24"/>
        </w:rPr>
        <w:t>pastato aukštis</w:t>
      </w:r>
      <w:r>
        <w:rPr>
          <w:szCs w:val="24"/>
        </w:rPr>
        <w:t xml:space="preserve"> – </w:t>
      </w:r>
      <w:r>
        <w:rPr>
          <w:szCs w:val="24"/>
          <w:lang w:eastAsia="lt-LT"/>
        </w:rPr>
        <w:t>aukštis, matuojamas</w:t>
      </w:r>
      <w:r>
        <w:rPr>
          <w:szCs w:val="24"/>
          <w:lang w:eastAsia="lt-LT"/>
        </w:rPr>
        <w:t xml:space="preserve"> metrais nuo pastato ar jo dalies statybos zonos esamo žemės paviršiaus vidutinės </w:t>
      </w:r>
      <w:proofErr w:type="spellStart"/>
      <w:r>
        <w:rPr>
          <w:szCs w:val="24"/>
          <w:lang w:eastAsia="lt-LT"/>
        </w:rPr>
        <w:t>altitudės</w:t>
      </w:r>
      <w:proofErr w:type="spellEnd"/>
      <w:r>
        <w:rPr>
          <w:szCs w:val="24"/>
          <w:lang w:eastAsia="lt-LT"/>
        </w:rPr>
        <w:t xml:space="preserve"> iki pastato ar jo dalies stogo kraigo arba pastato ar jo dalies konstrukcijos (neskaitant dūmtraukių, vėdinimo šachtų, antenų, žaibolaidžių) aukščiausio taško;“.</w:t>
      </w:r>
    </w:p>
    <w:p w14:paraId="67387051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Pakeičiu 4.26 papunktį ir jį išdėstau taip:</w:t>
      </w:r>
    </w:p>
    <w:p w14:paraId="67387052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</w:rPr>
        <w:t>4.26</w:t>
      </w:r>
      <w:r>
        <w:rPr>
          <w:szCs w:val="24"/>
        </w:rPr>
        <w:t xml:space="preserve">. </w:t>
      </w:r>
      <w:r>
        <w:rPr>
          <w:b/>
          <w:szCs w:val="24"/>
          <w:lang w:eastAsia="lt-LT"/>
        </w:rPr>
        <w:t>pastogė</w:t>
      </w:r>
      <w:r>
        <w:rPr>
          <w:szCs w:val="24"/>
          <w:lang w:eastAsia="lt-LT"/>
        </w:rPr>
        <w:t xml:space="preserve"> – </w:t>
      </w:r>
      <w:r>
        <w:rPr>
          <w:szCs w:val="24"/>
        </w:rPr>
        <w:t xml:space="preserve">erdvė tarp pastato viršutinio aukšto perdangos, </w:t>
      </w:r>
      <w:r>
        <w:rPr>
          <w:szCs w:val="24"/>
          <w:lang w:eastAsia="lt-LT"/>
        </w:rPr>
        <w:t>išorės atitvarų ir šlaitinio stogo; pastogės išorės sienų aukštis ne didesnis kaip 1,6 m žemiausioje pastato dalyje,  skaičiuojant nuo p</w:t>
      </w:r>
      <w:r>
        <w:rPr>
          <w:szCs w:val="24"/>
          <w:lang w:eastAsia="lt-LT"/>
        </w:rPr>
        <w:t>astato viršutinio aukšto perdangos viršaus iki išorės sienos vidinio paviršiaus susikirtimo su šlaitinio stogo apatine dalimi, o mažiausias šlaitinio stogo kampas nuo vertikalės – 10 laipsnių;“.</w:t>
      </w:r>
    </w:p>
    <w:p w14:paraId="67387053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Pakeičiu 4.28 papunktį ir jį išdėstau taip:</w:t>
      </w:r>
    </w:p>
    <w:p w14:paraId="67387054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</w:rPr>
        <w:t>4.28</w:t>
      </w:r>
      <w:r>
        <w:rPr>
          <w:szCs w:val="24"/>
        </w:rPr>
        <w:t xml:space="preserve">. </w:t>
      </w:r>
      <w:r>
        <w:rPr>
          <w:b/>
          <w:szCs w:val="24"/>
        </w:rPr>
        <w:t>pusrūsis (cokolinis aukštas)</w:t>
      </w:r>
      <w:r>
        <w:rPr>
          <w:szCs w:val="24"/>
        </w:rPr>
        <w:t xml:space="preserve"> – </w:t>
      </w:r>
      <w:r>
        <w:rPr>
          <w:szCs w:val="24"/>
          <w:lang w:eastAsia="lt-LT"/>
        </w:rPr>
        <w:t xml:space="preserve">antžeminė pastato dalis, kurioje patalpų ar didesnės jų dalies grindys yra žemiau statinio (pastato) statybos zonos esamos vidutinės žemės paviršiaus </w:t>
      </w:r>
      <w:proofErr w:type="spellStart"/>
      <w:r>
        <w:rPr>
          <w:szCs w:val="24"/>
          <w:lang w:eastAsia="lt-LT"/>
        </w:rPr>
        <w:t>altitudės</w:t>
      </w:r>
      <w:proofErr w:type="spellEnd"/>
      <w:r>
        <w:rPr>
          <w:szCs w:val="24"/>
          <w:lang w:eastAsia="lt-LT"/>
        </w:rPr>
        <w:t xml:space="preserve">, o atstumas nuo grindų iki tos </w:t>
      </w:r>
      <w:proofErr w:type="spellStart"/>
      <w:r>
        <w:rPr>
          <w:szCs w:val="24"/>
          <w:lang w:eastAsia="lt-LT"/>
        </w:rPr>
        <w:t>altitudės</w:t>
      </w:r>
      <w:proofErr w:type="spellEnd"/>
      <w:r>
        <w:rPr>
          <w:szCs w:val="24"/>
          <w:lang w:eastAsia="lt-LT"/>
        </w:rPr>
        <w:t xml:space="preserve"> yra ne didesnis kaip </w:t>
      </w:r>
      <w:r>
        <w:rPr>
          <w:szCs w:val="24"/>
          <w:lang w:eastAsia="lt-LT"/>
        </w:rPr>
        <w:t>pusė patalpų aukščio;“.</w:t>
      </w:r>
    </w:p>
    <w:p w14:paraId="67387055" w14:textId="77777777" w:rsidR="00E362D8" w:rsidRDefault="00E368BE" w:rsidP="00E368B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Pakeičiu 4.30 papunktį ir jį išdėstau taip:</w:t>
      </w:r>
    </w:p>
    <w:p w14:paraId="67387059" w14:textId="65D86081" w:rsidR="00E362D8" w:rsidRDefault="00E368BE" w:rsidP="00E368BE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</w:rPr>
        <w:t>4.30</w:t>
      </w:r>
      <w:r>
        <w:rPr>
          <w:szCs w:val="24"/>
        </w:rPr>
        <w:t xml:space="preserve">. </w:t>
      </w:r>
      <w:r>
        <w:rPr>
          <w:b/>
          <w:szCs w:val="24"/>
        </w:rPr>
        <w:t>rūsys</w:t>
      </w:r>
      <w:r>
        <w:rPr>
          <w:szCs w:val="24"/>
        </w:rPr>
        <w:t xml:space="preserve"> – požeminė pastato dalis, kurioje patalpų grindys </w:t>
      </w:r>
      <w:r>
        <w:rPr>
          <w:szCs w:val="24"/>
          <w:lang w:eastAsia="lt-LT"/>
        </w:rPr>
        <w:t xml:space="preserve">yra žemiau statinio (pastato) statybos zonos esamos vidutinės žemės paviršiaus </w:t>
      </w:r>
      <w:proofErr w:type="spellStart"/>
      <w:r>
        <w:rPr>
          <w:szCs w:val="24"/>
          <w:lang w:eastAsia="lt-LT"/>
        </w:rPr>
        <w:t>altitudės</w:t>
      </w:r>
      <w:proofErr w:type="spellEnd"/>
      <w:r>
        <w:rPr>
          <w:szCs w:val="24"/>
          <w:lang w:eastAsia="lt-LT"/>
        </w:rPr>
        <w:t xml:space="preserve">, o atstumas nuo grindų </w:t>
      </w:r>
      <w:r>
        <w:rPr>
          <w:szCs w:val="24"/>
          <w:lang w:eastAsia="lt-LT"/>
        </w:rPr>
        <w:t xml:space="preserve">iki tos </w:t>
      </w:r>
      <w:proofErr w:type="spellStart"/>
      <w:r>
        <w:rPr>
          <w:szCs w:val="24"/>
          <w:lang w:eastAsia="lt-LT"/>
        </w:rPr>
        <w:t>altitudės</w:t>
      </w:r>
      <w:proofErr w:type="spellEnd"/>
      <w:r>
        <w:rPr>
          <w:szCs w:val="24"/>
          <w:lang w:eastAsia="lt-LT"/>
        </w:rPr>
        <w:t xml:space="preserve"> yra didesnis kaip pusė patalpų aukščio;“.</w:t>
      </w:r>
    </w:p>
    <w:p w14:paraId="0F04EAD8" w14:textId="77777777" w:rsidR="00E368BE" w:rsidRDefault="00E368BE">
      <w:pPr>
        <w:jc w:val="both"/>
      </w:pPr>
    </w:p>
    <w:p w14:paraId="2C4101C3" w14:textId="77777777" w:rsidR="00E368BE" w:rsidRDefault="00E368BE">
      <w:pPr>
        <w:jc w:val="both"/>
      </w:pPr>
    </w:p>
    <w:p w14:paraId="54ED5441" w14:textId="77777777" w:rsidR="00E368BE" w:rsidRDefault="00E368BE">
      <w:pPr>
        <w:jc w:val="both"/>
      </w:pPr>
    </w:p>
    <w:p w14:paraId="6738705A" w14:textId="4AB210F2" w:rsidR="00E362D8" w:rsidRDefault="00E368BE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Energetikos ministras,</w:t>
      </w:r>
    </w:p>
    <w:p w14:paraId="6738705B" w14:textId="77777777" w:rsidR="00E362D8" w:rsidRDefault="00E368BE">
      <w:pPr>
        <w:jc w:val="both"/>
        <w:rPr>
          <w:szCs w:val="24"/>
        </w:rPr>
      </w:pPr>
      <w:r>
        <w:rPr>
          <w:szCs w:val="24"/>
        </w:rPr>
        <w:t>laikinai einantis aplinkos ministro pareigas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Cs w:val="24"/>
        </w:rPr>
        <w:t>Žygimantas Vaičiūnas</w:t>
      </w:r>
    </w:p>
    <w:p w14:paraId="6738705C" w14:textId="77777777" w:rsidR="00E362D8" w:rsidRDefault="00E368BE">
      <w:pPr>
        <w:rPr>
          <w:szCs w:val="24"/>
        </w:rPr>
      </w:pPr>
    </w:p>
    <w:sectPr w:rsidR="00E36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7061" w14:textId="77777777" w:rsidR="00E362D8" w:rsidRDefault="00E368B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7387062" w14:textId="77777777" w:rsidR="00E362D8" w:rsidRDefault="00E368B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066" w14:textId="77777777" w:rsidR="00E362D8" w:rsidRDefault="00E362D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067" w14:textId="77777777" w:rsidR="00E362D8" w:rsidRDefault="00E362D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069" w14:textId="77777777" w:rsidR="00E362D8" w:rsidRDefault="00E362D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705F" w14:textId="77777777" w:rsidR="00E362D8" w:rsidRDefault="00E368B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7387060" w14:textId="77777777" w:rsidR="00E362D8" w:rsidRDefault="00E368B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063" w14:textId="77777777" w:rsidR="00E362D8" w:rsidRDefault="00E362D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064" w14:textId="77777777" w:rsidR="00E362D8" w:rsidRDefault="00E368BE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67387065" w14:textId="77777777" w:rsidR="00E362D8" w:rsidRDefault="00E362D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068" w14:textId="77777777" w:rsidR="00E362D8" w:rsidRDefault="00E362D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DE"/>
    <w:rsid w:val="00C64ADE"/>
    <w:rsid w:val="00E362D8"/>
    <w:rsid w:val="00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738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98">
      <w:bodyDiv w:val="1"/>
      <w:marLeft w:val="182"/>
      <w:marRight w:val="18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2019-01-08T06:29:00Z</dcterms:created>
  <dc:creator>Edita Meškauskienė</dc:creator>
  <lastModifiedBy>JUOSPONIENĖ Karolina</lastModifiedBy>
  <lastPrinted>2018-01-26T10:14:00Z</lastPrinted>
  <dcterms:modified xsi:type="dcterms:W3CDTF">2019-01-08T06:47:00Z</dcterms:modified>
  <revision>3</revision>
</coreProperties>
</file>