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55C19" w14:textId="33FC0F85" w:rsidR="007558BC" w:rsidRDefault="002455C6" w:rsidP="002455C6">
      <w:pPr>
        <w:jc w:val="center"/>
        <w:rPr>
          <w:b/>
          <w:szCs w:val="24"/>
        </w:rPr>
      </w:pPr>
      <w:r>
        <w:rPr>
          <w:b/>
          <w:szCs w:val="24"/>
        </w:rPr>
        <w:object w:dxaOrig="4620" w:dyaOrig="5445" w14:anchorId="53EEA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.75pt" o:ole="" fillcolor="window">
            <v:imagedata r:id="rId8" o:title=""/>
          </v:shape>
          <o:OLEObject Type="Embed" ProgID="PBrush" ShapeID="_x0000_i1025" DrawAspect="Content" ObjectID="_1595155678" r:id="rId9"/>
        </w:object>
      </w:r>
    </w:p>
    <w:p w14:paraId="4B9B11E2" w14:textId="77777777" w:rsidR="007558BC" w:rsidRDefault="002455C6">
      <w:pPr>
        <w:jc w:val="center"/>
        <w:rPr>
          <w:b/>
          <w:szCs w:val="24"/>
        </w:rPr>
      </w:pPr>
      <w:r>
        <w:rPr>
          <w:b/>
          <w:szCs w:val="24"/>
        </w:rPr>
        <w:t>LIETUVOS RESPUBLIKOS KULTŪROS MINISTRAS</w:t>
      </w:r>
    </w:p>
    <w:p w14:paraId="1709ED09" w14:textId="77777777" w:rsidR="007558BC" w:rsidRDefault="007558BC">
      <w:pPr>
        <w:jc w:val="center"/>
        <w:rPr>
          <w:b/>
          <w:szCs w:val="24"/>
        </w:rPr>
      </w:pPr>
    </w:p>
    <w:p w14:paraId="72D73541" w14:textId="77777777" w:rsidR="007558BC" w:rsidRDefault="002455C6"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6502EA2C" w14:textId="5BED3A1D" w:rsidR="007558BC" w:rsidRDefault="002455C6">
      <w:pPr>
        <w:jc w:val="center"/>
        <w:rPr>
          <w:b/>
          <w:szCs w:val="24"/>
        </w:rPr>
      </w:pPr>
      <w:r>
        <w:rPr>
          <w:b/>
          <w:szCs w:val="24"/>
        </w:rPr>
        <w:t xml:space="preserve">DĖL PAPILDOMO FINANSAVIMO SKYRIMO PROJEKTUI, FINANSUOJAMAM PAGAL 2014–2020 M. EUROPOS SĄJUNGOS FONDŲ INVESTICIJŲ VEIKSMŲ PROGRAMOS 5 PRIORITETO „APLINKOSAUGA, GAMTOS IŠTEKLIŲ DARNUS </w:t>
      </w:r>
      <w:r>
        <w:rPr>
          <w:b/>
          <w:szCs w:val="24"/>
        </w:rPr>
        <w:t>NAUDOJIMAS IR PRISITAIKYMAS PRIE KLIMATO KAITOS“ NR. 05.4.1-CPVA-V-301 PRIEMONĘ „AKTUALIZUOTI KULTŪROS PAVELDO OBJEKTUS“ IR LIETUVOS RESPUBLIKOS KULTŪROS MINISTRO 2016 M. RUGPJŪČIO 29 D. ĮSAKYMO NR. ĮV-684 „DĖL FINANSAVIMO SKYRIMO PROJEKTAMS, PATEIKTIEMS P</w:t>
      </w:r>
      <w:r>
        <w:rPr>
          <w:b/>
          <w:szCs w:val="24"/>
        </w:rPr>
        <w:t xml:space="preserve">AGAL 2014–2020 M. EUROPOS SĄJUNGOS FONDŲ INVESTICIJŲ VEIKSMŲ PROGRAMOS 5 PRIORITETO „APLINKOSAUGA, GAMTOS IŠTEKLIŲ DARNUS NAUDOJIMAS IR PRISITAIKYMAS PRIE KLIMATO KAITOS“ ĮGYVENDINIMO PRIEMONĘ NR. 05.4.1-CPVA-V-301 „AKTUALIZUOTI KULTŪROS PAVELDO OBJEKTUS“ </w:t>
      </w:r>
      <w:r>
        <w:rPr>
          <w:b/>
          <w:szCs w:val="24"/>
        </w:rPr>
        <w:t>PAKEITIMO</w:t>
      </w:r>
    </w:p>
    <w:p w14:paraId="3BDE87E8" w14:textId="77777777" w:rsidR="007558BC" w:rsidRDefault="007558BC" w:rsidP="002455C6">
      <w:pPr>
        <w:jc w:val="center"/>
        <w:rPr>
          <w:i/>
          <w:szCs w:val="24"/>
        </w:rPr>
      </w:pPr>
    </w:p>
    <w:p w14:paraId="0E241F3E" w14:textId="194735F2" w:rsidR="007558BC" w:rsidRDefault="002455C6" w:rsidP="002455C6">
      <w:pPr>
        <w:ind w:right="1167"/>
        <w:jc w:val="center"/>
        <w:rPr>
          <w:szCs w:val="24"/>
        </w:rPr>
      </w:pPr>
      <w:r>
        <w:rPr>
          <w:szCs w:val="24"/>
        </w:rPr>
        <w:t>2018 m. rugpjūčio 7 d. Nr. ĮV-610</w:t>
      </w:r>
    </w:p>
    <w:p w14:paraId="1ACF4D11" w14:textId="77777777" w:rsidR="007558BC" w:rsidRDefault="002455C6" w:rsidP="002455C6">
      <w:pPr>
        <w:tabs>
          <w:tab w:val="left" w:pos="4395"/>
        </w:tabs>
        <w:jc w:val="center"/>
        <w:rPr>
          <w:szCs w:val="24"/>
        </w:rPr>
      </w:pPr>
      <w:r>
        <w:rPr>
          <w:szCs w:val="24"/>
        </w:rPr>
        <w:t>Vilnius</w:t>
      </w:r>
    </w:p>
    <w:p w14:paraId="1DCC39DA" w14:textId="77777777" w:rsidR="007558BC" w:rsidRDefault="007558BC" w:rsidP="002455C6">
      <w:pPr>
        <w:jc w:val="center"/>
        <w:rPr>
          <w:szCs w:val="24"/>
        </w:rPr>
      </w:pPr>
    </w:p>
    <w:p w14:paraId="109000D6" w14:textId="44907B76" w:rsidR="007558BC" w:rsidRDefault="007558BC" w:rsidP="002455C6">
      <w:pPr>
        <w:jc w:val="center"/>
      </w:pPr>
    </w:p>
    <w:p w14:paraId="109000D7" w14:textId="3BD7FB7D" w:rsidR="007558BC" w:rsidRDefault="002455C6">
      <w:pPr>
        <w:ind w:firstLine="1296"/>
        <w:jc w:val="both"/>
        <w:rPr>
          <w:szCs w:val="24"/>
        </w:rPr>
      </w:pPr>
      <w:r>
        <w:rPr>
          <w:szCs w:val="24"/>
        </w:rPr>
        <w:t>Vadovaudamasi Projektų administravimo ir finansavimo taisyklių, patvirtintų Lietuvos Respublikos finansų ministro 2014 m. spalio 8 d. įsakymu Nr. 1K-316 „Dėl Projektų administravimo ir finansavimo tais</w:t>
      </w:r>
      <w:r>
        <w:rPr>
          <w:szCs w:val="24"/>
        </w:rPr>
        <w:t>yklių patvirtinimo“, 196.2 papunkčiu ir 197 punktu, Lietuvos Respublikos kultūros ministro 2016 m. gegužės 26 d. įsakymu Nr. ĮV-420 „Dėl Lietuvos Respublikos kultūros ministerijos 2014–2020 metų Europos Sąjungos fondų investicijų veiksmų programos 7 priori</w:t>
      </w:r>
      <w:r>
        <w:rPr>
          <w:szCs w:val="24"/>
        </w:rPr>
        <w:t>teto „Kokybiško užimtumo ir dalyvavimo darbo rinkoje skatinimas“ įgyvendinimo priemonės Nr. 07.1.1-CPVA-V-304 „Modernizuoti kultūros infrastruktūrą“ iš Europos Sąjungos struktūrinių fondų lėšų siūlomų bendrai finansuoti valstybės projektų sąrašo Nr. 1 patv</w:t>
      </w:r>
      <w:r>
        <w:rPr>
          <w:szCs w:val="24"/>
        </w:rPr>
        <w:t>irtinimo“, 2014–2020 metų Europos Sąjungos fondų investicijų veiksmų programos 5 prioriteto „Aplinkosauga, gamtos išteklių darnus naudojimas ir prisitaikymas prie klimato kaitos“ Nr. 05.4.1-CPVA-V-301 priemonės „Aktualizuoti kultūros paveldo objektus“ proj</w:t>
      </w:r>
      <w:r>
        <w:rPr>
          <w:szCs w:val="24"/>
        </w:rPr>
        <w:t>ektų finansavimo sąlygų aprašo Nr. 1, patvirtinto Lietuvos Respublikos kultūros ministro 2016 m. vasario 10 d. įsakymu Nr. ĮV-99 „Dėl priemonės Nr. 05.4.1-CPVA-V-301 „Aktualizuoti kultūros paveldo objektus“ projektų finansavimo sąlygų aprašo Nr. 1 patvirti</w:t>
      </w:r>
      <w:r>
        <w:rPr>
          <w:szCs w:val="24"/>
        </w:rPr>
        <w:t>nimo“,</w:t>
      </w:r>
      <w:r>
        <w:rPr>
          <w:rFonts w:eastAsia="AngsanaUPC"/>
          <w:szCs w:val="24"/>
          <w:lang w:eastAsia="lt-LT"/>
        </w:rPr>
        <w:t xml:space="preserve"> 54 ir 59 </w:t>
      </w:r>
      <w:r>
        <w:rPr>
          <w:szCs w:val="24"/>
        </w:rPr>
        <w:t xml:space="preserve">punktais ir atsižvelgdama į viešosios įstaigos Centrinės projektų valdymo agentūros 2018 m. liepos 13 d. išvadą dėl prašymo skirti papildomą finansavimą </w:t>
      </w:r>
      <w:r>
        <w:rPr>
          <w:rFonts w:eastAsia="AngsanaUPC"/>
          <w:szCs w:val="24"/>
          <w:lang w:eastAsia="lt-LT"/>
        </w:rPr>
        <w:t xml:space="preserve">iš Europos </w:t>
      </w:r>
      <w:r>
        <w:rPr>
          <w:szCs w:val="24"/>
        </w:rPr>
        <w:t>Sąjungos struktūrinių fondų lėšų bendrai finansuojamam projektui „Trakų pusi</w:t>
      </w:r>
      <w:r>
        <w:rPr>
          <w:szCs w:val="24"/>
        </w:rPr>
        <w:t>asalio pilies aktualizavimas“ (projekto kodas 05.4.1-CPVA-V-301-01-0004), kuriai pritarta Projektų įgyvendinimo priežiūros ir koordinavimo darbo grupės 2018 m. rugpjūčio 1 d. protokolu Nr. 5:</w:t>
      </w:r>
    </w:p>
    <w:p w14:paraId="109000D8" w14:textId="77777777" w:rsidR="007558BC" w:rsidRDefault="002455C6">
      <w:pPr>
        <w:ind w:firstLine="993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 xml:space="preserve">S k i r i u papildomą finansavimą pagal </w:t>
      </w:r>
      <w:r>
        <w:rPr>
          <w:kern w:val="16"/>
          <w:szCs w:val="24"/>
        </w:rPr>
        <w:t>2014–2020 metų Euro</w:t>
      </w:r>
      <w:r>
        <w:rPr>
          <w:kern w:val="16"/>
          <w:szCs w:val="24"/>
        </w:rPr>
        <w:t xml:space="preserve">pos Sąjungos fondų investicijų veiksmų programos </w:t>
      </w:r>
      <w:r>
        <w:rPr>
          <w:szCs w:val="24"/>
        </w:rPr>
        <w:t>5 prioriteto „Aplinkosauga, gamtos išteklių darnus naudojimas ir prisitaikymas prie klimato kaitos“ Nr. 05.4.1-CPVA-V-301 priemonę „Aktualizuoti kultūros paveldo objektus“ Trakų istorijos muziejus įgyvendina</w:t>
      </w:r>
      <w:r>
        <w:rPr>
          <w:szCs w:val="24"/>
        </w:rPr>
        <w:t xml:space="preserve">mam projektui „Trakų pusiasalio pilies aktualizavimas“ (projekto kodas 05.4.1-CPVA-V-301-01-0004) – iki 1 426 757,06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(vieno milijono keturių šimtų dvidešimt šešių tūkstančių septynių šimtų penkiasdešimt septynių eurų 6 ct).</w:t>
      </w:r>
    </w:p>
    <w:p w14:paraId="109000D9" w14:textId="77777777" w:rsidR="007558BC" w:rsidRDefault="002455C6">
      <w:pPr>
        <w:ind w:firstLine="993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P a k e i č i u Lietu</w:t>
      </w:r>
      <w:r>
        <w:rPr>
          <w:szCs w:val="24"/>
        </w:rPr>
        <w:t xml:space="preserve">vos Respublikos kultūros ministro 2016 m. rugpjūčio 29 d. įsakymo Nr. ĮV-684 „Dėl finansavimo skyrimo projektams, pateiktiems pagal 2014–2020 m. Europos Sąjungos fondų investicijų veiksmų programos 5 prioriteto „Aplinkosauga, gamtos išteklių darnus </w:t>
      </w:r>
      <w:r>
        <w:rPr>
          <w:szCs w:val="24"/>
        </w:rPr>
        <w:lastRenderedPageBreak/>
        <w:t>naudoji</w:t>
      </w:r>
      <w:r>
        <w:rPr>
          <w:szCs w:val="24"/>
        </w:rPr>
        <w:t>mas ir prisitaikymas prie klimato kaitos“ įgyvendinimo priemonę Nr. 05.4.1-CPVA-V-301 „Aktualizuoti kultūros paveldo objektus“ 1 priedą ir išdėstau jį nauja redakcija (pridedama).</w:t>
      </w:r>
    </w:p>
    <w:p w14:paraId="109000DD" w14:textId="5FDFCBDF" w:rsidR="007558BC" w:rsidRDefault="002455C6" w:rsidP="002455C6">
      <w:pPr>
        <w:ind w:firstLine="993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I n f o r m u o j u, kad šis sprendimas gali būti skundžiamas Vyriaus</w:t>
      </w:r>
      <w:r>
        <w:rPr>
          <w:szCs w:val="24"/>
        </w:rPr>
        <w:t>iajai administracinių ginčų komisijai arba Vilniaus apygardos administraciniam teismui Lietuvos Respublikos administracinių bylų teisenos įstatymo nustatyta tvarka.</w:t>
      </w:r>
    </w:p>
    <w:p w14:paraId="6DA2C160" w14:textId="11EC6442" w:rsidR="002455C6" w:rsidRDefault="002455C6">
      <w:pPr>
        <w:tabs>
          <w:tab w:val="left" w:pos="4927"/>
        </w:tabs>
      </w:pPr>
    </w:p>
    <w:p w14:paraId="3D9A17DD" w14:textId="77777777" w:rsidR="002455C6" w:rsidRDefault="002455C6">
      <w:pPr>
        <w:tabs>
          <w:tab w:val="left" w:pos="4927"/>
        </w:tabs>
      </w:pPr>
    </w:p>
    <w:p w14:paraId="5B925F7C" w14:textId="77777777" w:rsidR="002455C6" w:rsidRDefault="002455C6">
      <w:pPr>
        <w:tabs>
          <w:tab w:val="left" w:pos="4927"/>
        </w:tabs>
      </w:pPr>
    </w:p>
    <w:p w14:paraId="2F1067CA" w14:textId="13C9A639" w:rsidR="007558BC" w:rsidRDefault="002455C6">
      <w:pPr>
        <w:tabs>
          <w:tab w:val="left" w:pos="4927"/>
        </w:tabs>
        <w:rPr>
          <w:szCs w:val="24"/>
        </w:rPr>
      </w:pPr>
      <w:r>
        <w:rPr>
          <w:szCs w:val="24"/>
        </w:rPr>
        <w:t>Kultūros ministrė</w:t>
      </w:r>
      <w:r>
        <w:rPr>
          <w:szCs w:val="24"/>
        </w:rPr>
        <w:tab/>
        <w:t xml:space="preserve">Liana </w:t>
      </w:r>
      <w:proofErr w:type="spellStart"/>
      <w:r>
        <w:rPr>
          <w:szCs w:val="24"/>
        </w:rPr>
        <w:t>Ruokytė-Jonsson</w:t>
      </w:r>
      <w:proofErr w:type="spellEnd"/>
    </w:p>
    <w:p w14:paraId="109000E8" w14:textId="1FD42D8F" w:rsidR="007558BC" w:rsidRDefault="007558BC" w:rsidP="002455C6">
      <w:pPr>
        <w:rPr>
          <w:b/>
          <w:szCs w:val="24"/>
        </w:rPr>
        <w:sectPr w:rsidR="007558BC" w:rsidSect="002455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109000E9" w14:textId="6E703F61" w:rsidR="007558BC" w:rsidRDefault="002455C6">
      <w:pPr>
        <w:ind w:left="10206"/>
        <w:rPr>
          <w:szCs w:val="24"/>
        </w:rPr>
      </w:pPr>
      <w:r>
        <w:rPr>
          <w:szCs w:val="24"/>
        </w:rPr>
        <w:lastRenderedPageBreak/>
        <w:t xml:space="preserve">2016 m. rugpjūčio 29 d. įsakymo </w:t>
      </w:r>
      <w:r>
        <w:rPr>
          <w:szCs w:val="24"/>
        </w:rPr>
        <w:t>Nr. ĮV-684</w:t>
      </w:r>
    </w:p>
    <w:p w14:paraId="109000EA" w14:textId="2656E525" w:rsidR="007558BC" w:rsidRDefault="002455C6">
      <w:pPr>
        <w:ind w:left="10206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 w14:paraId="109000EB" w14:textId="309817DD" w:rsidR="007558BC" w:rsidRDefault="002455C6">
      <w:pPr>
        <w:ind w:left="10206"/>
        <w:rPr>
          <w:szCs w:val="24"/>
        </w:rPr>
      </w:pPr>
      <w:r>
        <w:rPr>
          <w:szCs w:val="24"/>
        </w:rPr>
        <w:t xml:space="preserve">(2018 m. </w:t>
      </w:r>
      <w:r w:rsidRPr="002455C6">
        <w:rPr>
          <w:szCs w:val="24"/>
        </w:rPr>
        <w:t>rugpjūčio 7 d</w:t>
      </w:r>
      <w:r>
        <w:rPr>
          <w:szCs w:val="24"/>
        </w:rPr>
        <w:t>. įsakymo Nr. ĮV-610</w:t>
      </w:r>
      <w:r>
        <w:rPr>
          <w:szCs w:val="24"/>
        </w:rPr>
        <w:t xml:space="preserve"> redakcija)</w:t>
      </w:r>
    </w:p>
    <w:p w14:paraId="109000EC" w14:textId="77777777" w:rsidR="007558BC" w:rsidRDefault="007558BC">
      <w:pPr>
        <w:ind w:left="10206"/>
        <w:rPr>
          <w:szCs w:val="24"/>
        </w:rPr>
      </w:pPr>
    </w:p>
    <w:p w14:paraId="109000ED" w14:textId="77777777" w:rsidR="007558BC" w:rsidRDefault="007558BC">
      <w:pPr>
        <w:ind w:firstLine="851"/>
        <w:jc w:val="center"/>
        <w:rPr>
          <w:szCs w:val="24"/>
        </w:rPr>
      </w:pPr>
    </w:p>
    <w:p w14:paraId="109000EE" w14:textId="1BF44C72" w:rsidR="007558BC" w:rsidRDefault="002455C6">
      <w:pPr>
        <w:ind w:firstLine="851"/>
        <w:jc w:val="center"/>
        <w:rPr>
          <w:b/>
          <w:szCs w:val="24"/>
        </w:rPr>
      </w:pPr>
      <w:r>
        <w:rPr>
          <w:b/>
          <w:szCs w:val="24"/>
        </w:rPr>
        <w:t xml:space="preserve">FINANSUOJAMI PROJEKTAI </w:t>
      </w:r>
    </w:p>
    <w:p w14:paraId="109000EF" w14:textId="77777777" w:rsidR="007558BC" w:rsidRDefault="007558BC">
      <w:pPr>
        <w:ind w:firstLine="851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999"/>
        <w:gridCol w:w="1287"/>
        <w:gridCol w:w="1142"/>
        <w:gridCol w:w="2999"/>
        <w:gridCol w:w="1000"/>
        <w:gridCol w:w="1284"/>
        <w:gridCol w:w="1428"/>
        <w:gridCol w:w="1287"/>
        <w:gridCol w:w="1428"/>
        <w:gridCol w:w="1709"/>
      </w:tblGrid>
      <w:tr w:rsidR="007558BC" w14:paraId="109000FD" w14:textId="77777777" w:rsidTr="002455C6">
        <w:tc>
          <w:tcPr>
            <w:tcW w:w="178" w:type="pct"/>
            <w:vMerge w:val="restart"/>
          </w:tcPr>
          <w:p w14:paraId="109000F0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Eil. Nr.</w:t>
            </w:r>
          </w:p>
          <w:p w14:paraId="109000F1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vMerge w:val="restart"/>
          </w:tcPr>
          <w:p w14:paraId="109000F2" w14:textId="77777777" w:rsidR="007558BC" w:rsidRDefault="002455C6">
            <w:pPr>
              <w:ind w:left="-107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Paraiškos kodas</w:t>
            </w:r>
          </w:p>
          <w:p w14:paraId="109000F3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pct"/>
            <w:vMerge w:val="restart"/>
          </w:tcPr>
          <w:p w14:paraId="109000F4" w14:textId="77777777" w:rsidR="007558BC" w:rsidRDefault="002455C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Pareiškėjo pavadinimas</w:t>
            </w:r>
          </w:p>
          <w:p w14:paraId="109000F5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378" w:type="pct"/>
            <w:vMerge w:val="restart"/>
          </w:tcPr>
          <w:p w14:paraId="109000F6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Pareiškėjo juridinio asmens kodas</w:t>
            </w:r>
          </w:p>
          <w:p w14:paraId="109000F7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pct"/>
            <w:vMerge w:val="restart"/>
          </w:tcPr>
          <w:p w14:paraId="109000F8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Projekto pavadinimas</w:t>
            </w:r>
          </w:p>
          <w:p w14:paraId="109000F9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331" w:type="pct"/>
            <w:vMerge w:val="restart"/>
          </w:tcPr>
          <w:p w14:paraId="109000FA" w14:textId="77777777" w:rsidR="007558BC" w:rsidRDefault="002455C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Projekto partneriai</w:t>
            </w:r>
          </w:p>
          <w:p w14:paraId="109000FB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2364" w:type="pct"/>
            <w:gridSpan w:val="5"/>
          </w:tcPr>
          <w:p w14:paraId="109000FC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Projektui </w:t>
            </w:r>
            <w:r>
              <w:rPr>
                <w:b/>
                <w:sz w:val="20"/>
              </w:rPr>
              <w:t>skiriamos finansavimo lėšos:</w:t>
            </w:r>
          </w:p>
        </w:tc>
      </w:tr>
      <w:tr w:rsidR="007558BC" w14:paraId="1090010B" w14:textId="77777777" w:rsidTr="002455C6">
        <w:tc>
          <w:tcPr>
            <w:tcW w:w="178" w:type="pct"/>
            <w:vMerge/>
          </w:tcPr>
          <w:p w14:paraId="109000FE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331" w:type="pct"/>
            <w:vMerge/>
          </w:tcPr>
          <w:p w14:paraId="109000FF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426" w:type="pct"/>
            <w:vMerge/>
          </w:tcPr>
          <w:p w14:paraId="10900100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378" w:type="pct"/>
            <w:vMerge/>
          </w:tcPr>
          <w:p w14:paraId="10900101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993" w:type="pct"/>
            <w:vMerge/>
          </w:tcPr>
          <w:p w14:paraId="10900102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331" w:type="pct"/>
            <w:vMerge/>
          </w:tcPr>
          <w:p w14:paraId="10900103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425" w:type="pct"/>
            <w:vMerge w:val="restart"/>
          </w:tcPr>
          <w:p w14:paraId="10900104" w14:textId="77777777" w:rsidR="007558BC" w:rsidRDefault="002455C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iš viso – 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10900105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473" w:type="pct"/>
            <w:vMerge w:val="restart"/>
          </w:tcPr>
          <w:p w14:paraId="10900106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iš kurio: valstybės pagalba 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p w14:paraId="10900107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pct"/>
            <w:vMerge w:val="restart"/>
          </w:tcPr>
          <w:p w14:paraId="10900108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iš kurio: </w:t>
            </w:r>
            <w:proofErr w:type="spellStart"/>
            <w:r>
              <w:rPr>
                <w:b/>
                <w:i/>
                <w:sz w:val="20"/>
              </w:rPr>
              <w:t>de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minimis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pagalba 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10900109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1040" w:type="pct"/>
            <w:gridSpan w:val="2"/>
          </w:tcPr>
          <w:p w14:paraId="1090010A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iš jų:</w:t>
            </w:r>
          </w:p>
        </w:tc>
      </w:tr>
      <w:tr w:rsidR="007558BC" w14:paraId="10900119" w14:textId="77777777" w:rsidTr="002455C6">
        <w:tc>
          <w:tcPr>
            <w:tcW w:w="178" w:type="pct"/>
            <w:vMerge/>
          </w:tcPr>
          <w:p w14:paraId="1090010C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331" w:type="pct"/>
            <w:vMerge/>
          </w:tcPr>
          <w:p w14:paraId="1090010D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426" w:type="pct"/>
            <w:vMerge/>
          </w:tcPr>
          <w:p w14:paraId="1090010E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378" w:type="pct"/>
            <w:vMerge/>
          </w:tcPr>
          <w:p w14:paraId="1090010F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993" w:type="pct"/>
            <w:vMerge/>
          </w:tcPr>
          <w:p w14:paraId="10900110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331" w:type="pct"/>
            <w:vMerge/>
          </w:tcPr>
          <w:p w14:paraId="10900111" w14:textId="77777777" w:rsidR="007558BC" w:rsidRDefault="007558BC">
            <w:pPr>
              <w:jc w:val="both"/>
              <w:rPr>
                <w:sz w:val="20"/>
              </w:rPr>
            </w:pPr>
          </w:p>
        </w:tc>
        <w:tc>
          <w:tcPr>
            <w:tcW w:w="425" w:type="pct"/>
            <w:vMerge/>
          </w:tcPr>
          <w:p w14:paraId="10900112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473" w:type="pct"/>
            <w:vMerge/>
          </w:tcPr>
          <w:p w14:paraId="10900113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pct"/>
            <w:vMerge/>
          </w:tcPr>
          <w:p w14:paraId="10900114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473" w:type="pct"/>
          </w:tcPr>
          <w:p w14:paraId="10900115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Europos Sąjungos struktūrinių fondų lėšos 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10900116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pct"/>
          </w:tcPr>
          <w:p w14:paraId="10900117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Lietuvos Respublikos valstybės biudžeto lėšos </w:t>
            </w:r>
            <w:r>
              <w:rPr>
                <w:b/>
                <w:sz w:val="20"/>
              </w:rPr>
              <w:t xml:space="preserve">iki, </w:t>
            </w:r>
            <w:proofErr w:type="spellStart"/>
            <w:r>
              <w:rPr>
                <w:b/>
                <w:sz w:val="20"/>
              </w:rPr>
              <w:t>Eur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10900118" w14:textId="77777777" w:rsidR="007558BC" w:rsidRDefault="007558BC">
            <w:pPr>
              <w:jc w:val="center"/>
              <w:rPr>
                <w:b/>
                <w:sz w:val="20"/>
              </w:rPr>
            </w:pPr>
          </w:p>
        </w:tc>
      </w:tr>
      <w:tr w:rsidR="007558BC" w14:paraId="10900125" w14:textId="77777777" w:rsidTr="002455C6">
        <w:tc>
          <w:tcPr>
            <w:tcW w:w="178" w:type="pct"/>
          </w:tcPr>
          <w:p w14:paraId="1090011A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331" w:type="pct"/>
          </w:tcPr>
          <w:p w14:paraId="1090011B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426" w:type="pct"/>
          </w:tcPr>
          <w:p w14:paraId="1090011C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378" w:type="pct"/>
          </w:tcPr>
          <w:p w14:paraId="1090011D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993" w:type="pct"/>
          </w:tcPr>
          <w:p w14:paraId="1090011E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  <w:tc>
          <w:tcPr>
            <w:tcW w:w="331" w:type="pct"/>
          </w:tcPr>
          <w:p w14:paraId="1090011F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(6)</w:t>
            </w:r>
          </w:p>
        </w:tc>
        <w:tc>
          <w:tcPr>
            <w:tcW w:w="425" w:type="pct"/>
          </w:tcPr>
          <w:p w14:paraId="10900120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(7)</w:t>
            </w:r>
          </w:p>
        </w:tc>
        <w:tc>
          <w:tcPr>
            <w:tcW w:w="473" w:type="pct"/>
          </w:tcPr>
          <w:p w14:paraId="10900121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(8)</w:t>
            </w:r>
          </w:p>
        </w:tc>
        <w:tc>
          <w:tcPr>
            <w:tcW w:w="426" w:type="pct"/>
          </w:tcPr>
          <w:p w14:paraId="10900122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(9)</w:t>
            </w:r>
          </w:p>
        </w:tc>
        <w:tc>
          <w:tcPr>
            <w:tcW w:w="473" w:type="pct"/>
          </w:tcPr>
          <w:p w14:paraId="10900123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(10)</w:t>
            </w:r>
          </w:p>
        </w:tc>
        <w:tc>
          <w:tcPr>
            <w:tcW w:w="567" w:type="pct"/>
          </w:tcPr>
          <w:p w14:paraId="10900124" w14:textId="77777777" w:rsidR="007558BC" w:rsidRDefault="002455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(11)</w:t>
            </w:r>
          </w:p>
        </w:tc>
      </w:tr>
      <w:tr w:rsidR="007558BC" w14:paraId="10900131" w14:textId="77777777" w:rsidTr="002455C6">
        <w:trPr>
          <w:trHeight w:val="925"/>
        </w:trPr>
        <w:tc>
          <w:tcPr>
            <w:tcW w:w="178" w:type="pct"/>
          </w:tcPr>
          <w:p w14:paraId="10900126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1" w:type="pct"/>
          </w:tcPr>
          <w:p w14:paraId="10900127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05.4.1-CPVA-V-301-01-0001</w:t>
            </w:r>
          </w:p>
        </w:tc>
        <w:tc>
          <w:tcPr>
            <w:tcW w:w="426" w:type="pct"/>
          </w:tcPr>
          <w:p w14:paraId="10900128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Šiaulių „Aušros“ muziejus</w:t>
            </w:r>
          </w:p>
        </w:tc>
        <w:tc>
          <w:tcPr>
            <w:tcW w:w="378" w:type="pct"/>
          </w:tcPr>
          <w:p w14:paraId="10900129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190757036</w:t>
            </w:r>
          </w:p>
        </w:tc>
        <w:tc>
          <w:tcPr>
            <w:tcW w:w="993" w:type="pct"/>
          </w:tcPr>
          <w:p w14:paraId="1090012A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ŠAM </w:t>
            </w:r>
            <w:proofErr w:type="spellStart"/>
            <w:r>
              <w:rPr>
                <w:sz w:val="20"/>
              </w:rPr>
              <w:t>Venclauskių</w:t>
            </w:r>
            <w:proofErr w:type="spellEnd"/>
            <w:r>
              <w:rPr>
                <w:sz w:val="20"/>
              </w:rPr>
              <w:t xml:space="preserve"> namų (Vytauto g. 89, Šiauliai) pritaikymas </w:t>
            </w:r>
            <w:proofErr w:type="spellStart"/>
            <w:r>
              <w:rPr>
                <w:sz w:val="20"/>
              </w:rPr>
              <w:t>daugiafunkcėms</w:t>
            </w:r>
            <w:proofErr w:type="spellEnd"/>
            <w:r>
              <w:rPr>
                <w:sz w:val="20"/>
              </w:rPr>
              <w:t xml:space="preserve"> muziejinėms veikloms</w:t>
            </w:r>
          </w:p>
        </w:tc>
        <w:tc>
          <w:tcPr>
            <w:tcW w:w="331" w:type="pct"/>
            <w:shd w:val="clear" w:color="auto" w:fill="auto"/>
          </w:tcPr>
          <w:p w14:paraId="1090012B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</w:tcPr>
          <w:p w14:paraId="1090012C" w14:textId="77777777" w:rsidR="007558BC" w:rsidRDefault="002455C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2 752 747,00</w:t>
            </w:r>
          </w:p>
        </w:tc>
        <w:tc>
          <w:tcPr>
            <w:tcW w:w="473" w:type="pct"/>
          </w:tcPr>
          <w:p w14:paraId="1090012D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2 752 747,00</w:t>
            </w:r>
          </w:p>
        </w:tc>
        <w:tc>
          <w:tcPr>
            <w:tcW w:w="426" w:type="pct"/>
          </w:tcPr>
          <w:p w14:paraId="1090012E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3" w:type="pct"/>
          </w:tcPr>
          <w:p w14:paraId="1090012F" w14:textId="77777777" w:rsidR="007558BC" w:rsidRDefault="002455C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2 339 </w:t>
            </w:r>
            <w:r>
              <w:rPr>
                <w:sz w:val="20"/>
              </w:rPr>
              <w:t>834,00</w:t>
            </w:r>
          </w:p>
        </w:tc>
        <w:tc>
          <w:tcPr>
            <w:tcW w:w="567" w:type="pct"/>
          </w:tcPr>
          <w:p w14:paraId="10900130" w14:textId="77777777" w:rsidR="007558BC" w:rsidRDefault="002455C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412 913,00</w:t>
            </w:r>
          </w:p>
        </w:tc>
      </w:tr>
      <w:tr w:rsidR="007558BC" w14:paraId="1090013D" w14:textId="77777777" w:rsidTr="002455C6">
        <w:trPr>
          <w:trHeight w:val="1104"/>
        </w:trPr>
        <w:tc>
          <w:tcPr>
            <w:tcW w:w="178" w:type="pct"/>
          </w:tcPr>
          <w:p w14:paraId="10900132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31" w:type="pct"/>
          </w:tcPr>
          <w:p w14:paraId="10900133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05.4.1-CPVA-V-301-01-0002</w:t>
            </w:r>
          </w:p>
        </w:tc>
        <w:tc>
          <w:tcPr>
            <w:tcW w:w="426" w:type="pct"/>
          </w:tcPr>
          <w:p w14:paraId="10900134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istorinio nacionalinio parko direkcija</w:t>
            </w:r>
          </w:p>
        </w:tc>
        <w:tc>
          <w:tcPr>
            <w:tcW w:w="378" w:type="pct"/>
          </w:tcPr>
          <w:p w14:paraId="10900135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191835395</w:t>
            </w:r>
          </w:p>
        </w:tc>
        <w:tc>
          <w:tcPr>
            <w:tcW w:w="993" w:type="pct"/>
          </w:tcPr>
          <w:p w14:paraId="10900136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Užutrakio</w:t>
            </w:r>
            <w:proofErr w:type="spellEnd"/>
            <w:r>
              <w:rPr>
                <w:color w:val="000000"/>
                <w:sz w:val="20"/>
              </w:rPr>
              <w:t xml:space="preserve"> dvaro sodybos kompleksinis pritaikymas šiuolaikinės visuomenės kultūros poreikiams</w:t>
            </w:r>
          </w:p>
        </w:tc>
        <w:tc>
          <w:tcPr>
            <w:tcW w:w="331" w:type="pct"/>
            <w:shd w:val="clear" w:color="auto" w:fill="auto"/>
          </w:tcPr>
          <w:p w14:paraId="10900137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25" w:type="pct"/>
          </w:tcPr>
          <w:p w14:paraId="10900138" w14:textId="77777777" w:rsidR="007558BC" w:rsidRDefault="002455C6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5 000 000,00</w:t>
            </w:r>
          </w:p>
        </w:tc>
        <w:tc>
          <w:tcPr>
            <w:tcW w:w="473" w:type="pct"/>
          </w:tcPr>
          <w:p w14:paraId="10900139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5 000 000,00</w:t>
            </w:r>
          </w:p>
        </w:tc>
        <w:tc>
          <w:tcPr>
            <w:tcW w:w="426" w:type="pct"/>
          </w:tcPr>
          <w:p w14:paraId="1090013A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73" w:type="pct"/>
          </w:tcPr>
          <w:p w14:paraId="1090013B" w14:textId="77777777" w:rsidR="007558BC" w:rsidRDefault="002455C6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4 250 000,00</w:t>
            </w:r>
          </w:p>
        </w:tc>
        <w:tc>
          <w:tcPr>
            <w:tcW w:w="567" w:type="pct"/>
          </w:tcPr>
          <w:p w14:paraId="1090013C" w14:textId="77777777" w:rsidR="007558BC" w:rsidRDefault="002455C6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750 000,00</w:t>
            </w:r>
          </w:p>
        </w:tc>
      </w:tr>
      <w:tr w:rsidR="007558BC" w14:paraId="10900149" w14:textId="77777777" w:rsidTr="002455C6">
        <w:trPr>
          <w:trHeight w:val="954"/>
        </w:trPr>
        <w:tc>
          <w:tcPr>
            <w:tcW w:w="178" w:type="pct"/>
          </w:tcPr>
          <w:p w14:paraId="1090013E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331" w:type="pct"/>
          </w:tcPr>
          <w:p w14:paraId="1090013F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05.4.1-CPVA-V-301-01-0003</w:t>
            </w:r>
          </w:p>
        </w:tc>
        <w:tc>
          <w:tcPr>
            <w:tcW w:w="426" w:type="pct"/>
          </w:tcPr>
          <w:p w14:paraId="10900140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Lietuvos dailės muziejus</w:t>
            </w:r>
          </w:p>
        </w:tc>
        <w:tc>
          <w:tcPr>
            <w:tcW w:w="378" w:type="pct"/>
          </w:tcPr>
          <w:p w14:paraId="10900141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190756087</w:t>
            </w:r>
          </w:p>
        </w:tc>
        <w:tc>
          <w:tcPr>
            <w:tcW w:w="993" w:type="pct"/>
          </w:tcPr>
          <w:p w14:paraId="10900142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Prano Gudyno restauravimo centro pritaikymas kultūros paslaugoms</w:t>
            </w:r>
          </w:p>
        </w:tc>
        <w:tc>
          <w:tcPr>
            <w:tcW w:w="331" w:type="pct"/>
            <w:shd w:val="clear" w:color="auto" w:fill="auto"/>
          </w:tcPr>
          <w:p w14:paraId="10900143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25" w:type="pct"/>
          </w:tcPr>
          <w:p w14:paraId="10900144" w14:textId="77777777" w:rsidR="007558BC" w:rsidRDefault="002455C6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5 000 000,00</w:t>
            </w:r>
          </w:p>
        </w:tc>
        <w:tc>
          <w:tcPr>
            <w:tcW w:w="473" w:type="pct"/>
          </w:tcPr>
          <w:p w14:paraId="10900145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5 000 000,00</w:t>
            </w:r>
          </w:p>
        </w:tc>
        <w:tc>
          <w:tcPr>
            <w:tcW w:w="426" w:type="pct"/>
          </w:tcPr>
          <w:p w14:paraId="10900146" w14:textId="77777777" w:rsidR="007558BC" w:rsidRDefault="002455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73" w:type="pct"/>
          </w:tcPr>
          <w:p w14:paraId="10900147" w14:textId="77777777" w:rsidR="007558BC" w:rsidRDefault="002455C6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4 250 000,00</w:t>
            </w:r>
          </w:p>
        </w:tc>
        <w:tc>
          <w:tcPr>
            <w:tcW w:w="567" w:type="pct"/>
          </w:tcPr>
          <w:p w14:paraId="10900148" w14:textId="77777777" w:rsidR="007558BC" w:rsidRDefault="002455C6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750 000,00</w:t>
            </w:r>
          </w:p>
        </w:tc>
      </w:tr>
      <w:tr w:rsidR="007558BC" w14:paraId="10900159" w14:textId="77777777" w:rsidTr="002455C6">
        <w:trPr>
          <w:trHeight w:val="840"/>
        </w:trPr>
        <w:tc>
          <w:tcPr>
            <w:tcW w:w="178" w:type="pct"/>
          </w:tcPr>
          <w:p w14:paraId="1090014A" w14:textId="77777777" w:rsidR="007558BC" w:rsidRDefault="002455C6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1" w:type="pct"/>
          </w:tcPr>
          <w:p w14:paraId="1090014B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05.4.1-CPVA-V-301-01-0004</w:t>
            </w:r>
          </w:p>
        </w:tc>
        <w:tc>
          <w:tcPr>
            <w:tcW w:w="426" w:type="pct"/>
          </w:tcPr>
          <w:p w14:paraId="1090014C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Trakų istorijos muziejus</w:t>
            </w:r>
          </w:p>
        </w:tc>
        <w:tc>
          <w:tcPr>
            <w:tcW w:w="378" w:type="pct"/>
          </w:tcPr>
          <w:p w14:paraId="1090014D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190757189</w:t>
            </w:r>
          </w:p>
        </w:tc>
        <w:tc>
          <w:tcPr>
            <w:tcW w:w="993" w:type="pct"/>
          </w:tcPr>
          <w:p w14:paraId="1090014E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Trakų </w:t>
            </w:r>
            <w:r>
              <w:rPr>
                <w:sz w:val="20"/>
              </w:rPr>
              <w:t>pusiasalio pilies aktualizavimas</w:t>
            </w:r>
          </w:p>
        </w:tc>
        <w:tc>
          <w:tcPr>
            <w:tcW w:w="331" w:type="pct"/>
            <w:shd w:val="clear" w:color="auto" w:fill="auto"/>
          </w:tcPr>
          <w:p w14:paraId="1090014F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</w:tcPr>
          <w:p w14:paraId="10900150" w14:textId="77777777" w:rsidR="007558BC" w:rsidRDefault="002455C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4 161 725,40</w:t>
            </w:r>
          </w:p>
          <w:p w14:paraId="10900151" w14:textId="77777777" w:rsidR="007558BC" w:rsidRDefault="007558BC">
            <w:pPr>
              <w:rPr>
                <w:sz w:val="18"/>
                <w:szCs w:val="18"/>
              </w:rPr>
            </w:pPr>
          </w:p>
          <w:p w14:paraId="10900152" w14:textId="77777777" w:rsidR="007558BC" w:rsidRDefault="007558B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73" w:type="pct"/>
          </w:tcPr>
          <w:p w14:paraId="10900153" w14:textId="77777777" w:rsidR="007558BC" w:rsidRDefault="002455C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4 161 725,40</w:t>
            </w:r>
          </w:p>
          <w:p w14:paraId="10900154" w14:textId="77777777" w:rsidR="007558BC" w:rsidRDefault="007558BC">
            <w:pPr>
              <w:rPr>
                <w:sz w:val="18"/>
                <w:szCs w:val="18"/>
              </w:rPr>
            </w:pPr>
          </w:p>
          <w:p w14:paraId="10900155" w14:textId="77777777" w:rsidR="007558BC" w:rsidRDefault="007558BC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426" w:type="pct"/>
          </w:tcPr>
          <w:p w14:paraId="10900156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3" w:type="pct"/>
          </w:tcPr>
          <w:p w14:paraId="10900157" w14:textId="77777777" w:rsidR="007558BC" w:rsidRDefault="002455C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3 537 466,58</w:t>
            </w:r>
          </w:p>
        </w:tc>
        <w:tc>
          <w:tcPr>
            <w:tcW w:w="567" w:type="pct"/>
          </w:tcPr>
          <w:p w14:paraId="10900158" w14:textId="77777777" w:rsidR="007558BC" w:rsidRDefault="002455C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624 258,82</w:t>
            </w:r>
          </w:p>
        </w:tc>
      </w:tr>
      <w:tr w:rsidR="007558BC" w14:paraId="10900165" w14:textId="77777777" w:rsidTr="002455C6">
        <w:trPr>
          <w:trHeight w:val="1104"/>
        </w:trPr>
        <w:tc>
          <w:tcPr>
            <w:tcW w:w="178" w:type="pct"/>
          </w:tcPr>
          <w:p w14:paraId="1090015A" w14:textId="77777777" w:rsidR="007558BC" w:rsidRDefault="002455C6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1" w:type="pct"/>
          </w:tcPr>
          <w:p w14:paraId="1090015B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05.4.1-CPVA-V-301-01-0006</w:t>
            </w:r>
          </w:p>
        </w:tc>
        <w:tc>
          <w:tcPr>
            <w:tcW w:w="426" w:type="pct"/>
          </w:tcPr>
          <w:p w14:paraId="1090015C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Vilniaus pilių valstybinio kultūrinio rezervato direkcija</w:t>
            </w:r>
          </w:p>
        </w:tc>
        <w:tc>
          <w:tcPr>
            <w:tcW w:w="378" w:type="pct"/>
          </w:tcPr>
          <w:p w14:paraId="1090015D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300038598</w:t>
            </w:r>
          </w:p>
        </w:tc>
        <w:tc>
          <w:tcPr>
            <w:tcW w:w="993" w:type="pct"/>
          </w:tcPr>
          <w:p w14:paraId="1090015E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Kultūros paveldo objekto Trijų Kryžių kalno aktualizavimas</w:t>
            </w:r>
          </w:p>
        </w:tc>
        <w:tc>
          <w:tcPr>
            <w:tcW w:w="331" w:type="pct"/>
            <w:shd w:val="clear" w:color="auto" w:fill="auto"/>
          </w:tcPr>
          <w:p w14:paraId="1090015F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</w:tcPr>
          <w:p w14:paraId="10900160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  <w:r>
              <w:rPr>
                <w:sz w:val="20"/>
              </w:rPr>
              <w:t>000,00</w:t>
            </w:r>
          </w:p>
        </w:tc>
        <w:tc>
          <w:tcPr>
            <w:tcW w:w="473" w:type="pct"/>
          </w:tcPr>
          <w:p w14:paraId="10900161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1 000 000,00</w:t>
            </w:r>
          </w:p>
        </w:tc>
        <w:tc>
          <w:tcPr>
            <w:tcW w:w="426" w:type="pct"/>
          </w:tcPr>
          <w:p w14:paraId="10900162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3" w:type="pct"/>
          </w:tcPr>
          <w:p w14:paraId="10900163" w14:textId="77777777" w:rsidR="007558BC" w:rsidRDefault="002455C6">
            <w:pPr>
              <w:ind w:left="-108" w:righ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850 000,00</w:t>
            </w:r>
          </w:p>
        </w:tc>
        <w:tc>
          <w:tcPr>
            <w:tcW w:w="567" w:type="pct"/>
          </w:tcPr>
          <w:p w14:paraId="10900164" w14:textId="77777777" w:rsidR="007558BC" w:rsidRDefault="002455C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</w:tr>
      <w:tr w:rsidR="007558BC" w14:paraId="10900171" w14:textId="77777777" w:rsidTr="002455C6">
        <w:trPr>
          <w:trHeight w:val="948"/>
        </w:trPr>
        <w:tc>
          <w:tcPr>
            <w:tcW w:w="178" w:type="pct"/>
          </w:tcPr>
          <w:p w14:paraId="10900166" w14:textId="77777777" w:rsidR="007558BC" w:rsidRDefault="002455C6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331" w:type="pct"/>
          </w:tcPr>
          <w:p w14:paraId="10900167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05.4.1-CPVA-V-301-01-0007</w:t>
            </w:r>
          </w:p>
        </w:tc>
        <w:tc>
          <w:tcPr>
            <w:tcW w:w="426" w:type="pct"/>
          </w:tcPr>
          <w:p w14:paraId="10900168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Valstybinis Vilniaus Gaono žydų muziejus</w:t>
            </w:r>
          </w:p>
        </w:tc>
        <w:tc>
          <w:tcPr>
            <w:tcW w:w="378" w:type="pct"/>
          </w:tcPr>
          <w:p w14:paraId="10900169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190757374</w:t>
            </w:r>
          </w:p>
        </w:tc>
        <w:tc>
          <w:tcPr>
            <w:tcW w:w="993" w:type="pct"/>
          </w:tcPr>
          <w:p w14:paraId="1090016A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Istorinio hebrajų gimnazijos </w:t>
            </w:r>
            <w:proofErr w:type="spellStart"/>
            <w:r>
              <w:rPr>
                <w:sz w:val="20"/>
              </w:rPr>
              <w:t>Tarbut</w:t>
            </w:r>
            <w:proofErr w:type="spellEnd"/>
            <w:r>
              <w:rPr>
                <w:sz w:val="20"/>
              </w:rPr>
              <w:t xml:space="preserve"> pastato, Pylimo g. 4, Vilnius, aktualizavimas</w:t>
            </w:r>
          </w:p>
        </w:tc>
        <w:tc>
          <w:tcPr>
            <w:tcW w:w="331" w:type="pct"/>
            <w:shd w:val="clear" w:color="auto" w:fill="auto"/>
          </w:tcPr>
          <w:p w14:paraId="1090016B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</w:tcPr>
          <w:p w14:paraId="1090016C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5 000 000,00</w:t>
            </w:r>
          </w:p>
        </w:tc>
        <w:tc>
          <w:tcPr>
            <w:tcW w:w="473" w:type="pct"/>
          </w:tcPr>
          <w:p w14:paraId="1090016D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5 000 000,00</w:t>
            </w:r>
          </w:p>
        </w:tc>
        <w:tc>
          <w:tcPr>
            <w:tcW w:w="426" w:type="pct"/>
          </w:tcPr>
          <w:p w14:paraId="1090016E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3" w:type="pct"/>
          </w:tcPr>
          <w:p w14:paraId="1090016F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4 250 000,00</w:t>
            </w:r>
          </w:p>
        </w:tc>
        <w:tc>
          <w:tcPr>
            <w:tcW w:w="567" w:type="pct"/>
          </w:tcPr>
          <w:p w14:paraId="10900170" w14:textId="77777777" w:rsidR="007558BC" w:rsidRDefault="002455C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750 </w:t>
            </w:r>
            <w:r>
              <w:rPr>
                <w:sz w:val="20"/>
              </w:rPr>
              <w:t>000,00</w:t>
            </w:r>
          </w:p>
        </w:tc>
      </w:tr>
      <w:tr w:rsidR="007558BC" w14:paraId="1090017D" w14:textId="77777777" w:rsidTr="002455C6">
        <w:trPr>
          <w:trHeight w:val="846"/>
        </w:trPr>
        <w:tc>
          <w:tcPr>
            <w:tcW w:w="178" w:type="pct"/>
          </w:tcPr>
          <w:p w14:paraId="10900172" w14:textId="77777777" w:rsidR="007558BC" w:rsidRDefault="002455C6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1" w:type="pct"/>
          </w:tcPr>
          <w:p w14:paraId="10900173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05.4.1-CPVA-V-301-01-0008</w:t>
            </w:r>
          </w:p>
        </w:tc>
        <w:tc>
          <w:tcPr>
            <w:tcW w:w="426" w:type="pct"/>
          </w:tcPr>
          <w:p w14:paraId="10900174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Lietuvos nacionalinis muziejus</w:t>
            </w:r>
          </w:p>
        </w:tc>
        <w:tc>
          <w:tcPr>
            <w:tcW w:w="378" w:type="pct"/>
          </w:tcPr>
          <w:p w14:paraId="10900175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190756849</w:t>
            </w:r>
          </w:p>
        </w:tc>
        <w:tc>
          <w:tcPr>
            <w:tcW w:w="993" w:type="pct"/>
          </w:tcPr>
          <w:p w14:paraId="10900176" w14:textId="77777777" w:rsidR="007558BC" w:rsidRDefault="002455C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Pilininko</w:t>
            </w:r>
            <w:proofErr w:type="spellEnd"/>
            <w:r>
              <w:rPr>
                <w:sz w:val="20"/>
              </w:rPr>
              <w:t xml:space="preserve"> namo pritaikymas Lietuvos istorijos ekspozicijai ir edukacinių bei kultūrinių paslaugų teikimui</w:t>
            </w:r>
          </w:p>
        </w:tc>
        <w:tc>
          <w:tcPr>
            <w:tcW w:w="331" w:type="pct"/>
            <w:shd w:val="clear" w:color="auto" w:fill="auto"/>
          </w:tcPr>
          <w:p w14:paraId="10900177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</w:tcPr>
          <w:p w14:paraId="10900178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3 293 674,63</w:t>
            </w:r>
          </w:p>
        </w:tc>
        <w:tc>
          <w:tcPr>
            <w:tcW w:w="473" w:type="pct"/>
          </w:tcPr>
          <w:p w14:paraId="10900179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3 293 674,63</w:t>
            </w:r>
          </w:p>
        </w:tc>
        <w:tc>
          <w:tcPr>
            <w:tcW w:w="426" w:type="pct"/>
          </w:tcPr>
          <w:p w14:paraId="1090017A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3" w:type="pct"/>
          </w:tcPr>
          <w:p w14:paraId="1090017B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2 799 623,43</w:t>
            </w:r>
          </w:p>
        </w:tc>
        <w:tc>
          <w:tcPr>
            <w:tcW w:w="567" w:type="pct"/>
          </w:tcPr>
          <w:p w14:paraId="1090017C" w14:textId="77777777" w:rsidR="007558BC" w:rsidRDefault="002455C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494 051,20</w:t>
            </w:r>
          </w:p>
        </w:tc>
      </w:tr>
      <w:tr w:rsidR="007558BC" w14:paraId="10900189" w14:textId="77777777" w:rsidTr="002455C6">
        <w:trPr>
          <w:trHeight w:val="902"/>
        </w:trPr>
        <w:tc>
          <w:tcPr>
            <w:tcW w:w="178" w:type="pct"/>
          </w:tcPr>
          <w:p w14:paraId="1090017E" w14:textId="77777777" w:rsidR="007558BC" w:rsidRDefault="002455C6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" w:type="pct"/>
          </w:tcPr>
          <w:p w14:paraId="1090017F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05.4.1-CPVA-V-301-01-0009</w:t>
            </w:r>
          </w:p>
        </w:tc>
        <w:tc>
          <w:tcPr>
            <w:tcW w:w="426" w:type="pct"/>
          </w:tcPr>
          <w:p w14:paraId="10900180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Lietuvos dailės muziejus</w:t>
            </w:r>
          </w:p>
        </w:tc>
        <w:tc>
          <w:tcPr>
            <w:tcW w:w="378" w:type="pct"/>
          </w:tcPr>
          <w:p w14:paraId="10900181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190756087</w:t>
            </w:r>
          </w:p>
        </w:tc>
        <w:tc>
          <w:tcPr>
            <w:tcW w:w="993" w:type="pct"/>
          </w:tcPr>
          <w:p w14:paraId="10900182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Vilniaus Jonušo Radvilos rūmų rytų paviljono ir pietų korpuso aktualizavimas</w:t>
            </w:r>
          </w:p>
        </w:tc>
        <w:tc>
          <w:tcPr>
            <w:tcW w:w="331" w:type="pct"/>
            <w:shd w:val="clear" w:color="auto" w:fill="auto"/>
          </w:tcPr>
          <w:p w14:paraId="10900183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pct"/>
          </w:tcPr>
          <w:p w14:paraId="10900184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3 837 969,82</w:t>
            </w:r>
          </w:p>
        </w:tc>
        <w:tc>
          <w:tcPr>
            <w:tcW w:w="473" w:type="pct"/>
          </w:tcPr>
          <w:p w14:paraId="10900185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3 837 969,82</w:t>
            </w:r>
          </w:p>
        </w:tc>
        <w:tc>
          <w:tcPr>
            <w:tcW w:w="426" w:type="pct"/>
          </w:tcPr>
          <w:p w14:paraId="10900186" w14:textId="77777777" w:rsidR="007558BC" w:rsidRDefault="002455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73" w:type="pct"/>
          </w:tcPr>
          <w:p w14:paraId="10900187" w14:textId="77777777" w:rsidR="007558BC" w:rsidRDefault="002455C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3 262 274,00</w:t>
            </w:r>
          </w:p>
        </w:tc>
        <w:tc>
          <w:tcPr>
            <w:tcW w:w="567" w:type="pct"/>
          </w:tcPr>
          <w:p w14:paraId="10900188" w14:textId="77777777" w:rsidR="007558BC" w:rsidRDefault="002455C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575 695,82</w:t>
            </w:r>
          </w:p>
        </w:tc>
      </w:tr>
    </w:tbl>
    <w:p w14:paraId="1090018A" w14:textId="0916DEE3" w:rsidR="007558BC" w:rsidRDefault="007558BC">
      <w:pPr>
        <w:rPr>
          <w:szCs w:val="24"/>
        </w:rPr>
      </w:pPr>
    </w:p>
    <w:bookmarkStart w:id="0" w:name="_GoBack" w:displacedByCustomXml="prev"/>
    <w:p w14:paraId="1090018C" w14:textId="14249615" w:rsidR="007558BC" w:rsidRDefault="002455C6" w:rsidP="002455C6">
      <w:pPr>
        <w:jc w:val="center"/>
        <w:rPr>
          <w:sz w:val="22"/>
          <w:szCs w:val="22"/>
        </w:rPr>
      </w:pPr>
      <w:r>
        <w:rPr>
          <w:szCs w:val="24"/>
        </w:rPr>
        <w:t>_________________________</w:t>
      </w:r>
    </w:p>
    <w:bookmarkEnd w:id="0" w:displacedByCustomXml="next"/>
    <w:sectPr w:rsidR="007558BC" w:rsidSect="002455C6">
      <w:pgSz w:w="16838" w:h="11906" w:orient="landscape"/>
      <w:pgMar w:top="1418" w:right="820" w:bottom="851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E5FB" w14:textId="77777777" w:rsidR="002455C6" w:rsidRDefault="002455C6" w:rsidP="002455C6">
      <w:r>
        <w:separator/>
      </w:r>
    </w:p>
  </w:endnote>
  <w:endnote w:type="continuationSeparator" w:id="0">
    <w:p w14:paraId="61C52040" w14:textId="77777777" w:rsidR="002455C6" w:rsidRDefault="002455C6" w:rsidP="0024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EB72" w14:textId="77777777" w:rsidR="002455C6" w:rsidRDefault="002455C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B8D4A" w14:textId="77777777" w:rsidR="002455C6" w:rsidRDefault="002455C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94DAB" w14:textId="77777777" w:rsidR="002455C6" w:rsidRDefault="002455C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77FC7" w14:textId="77777777" w:rsidR="002455C6" w:rsidRDefault="002455C6" w:rsidP="002455C6">
      <w:r>
        <w:separator/>
      </w:r>
    </w:p>
  </w:footnote>
  <w:footnote w:type="continuationSeparator" w:id="0">
    <w:p w14:paraId="665542EE" w14:textId="77777777" w:rsidR="002455C6" w:rsidRDefault="002455C6" w:rsidP="0024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D7F9F" w14:textId="77777777" w:rsidR="002455C6" w:rsidRDefault="002455C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28177"/>
      <w:docPartObj>
        <w:docPartGallery w:val="Page Numbers (Top of Page)"/>
        <w:docPartUnique/>
      </w:docPartObj>
    </w:sdtPr>
    <w:sdtContent>
      <w:p w14:paraId="79357F78" w14:textId="7A2481D6" w:rsidR="002455C6" w:rsidRDefault="002455C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9B3695" w14:textId="77777777" w:rsidR="002455C6" w:rsidRDefault="002455C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032AB" w14:textId="77777777" w:rsidR="002455C6" w:rsidRDefault="002455C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07"/>
    <w:rsid w:val="002455C6"/>
    <w:rsid w:val="007558BC"/>
    <w:rsid w:val="008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900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55C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2455C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55C6"/>
  </w:style>
  <w:style w:type="paragraph" w:styleId="Porat">
    <w:name w:val="footer"/>
    <w:basedOn w:val="prastasis"/>
    <w:link w:val="PoratDiagrama"/>
    <w:rsid w:val="002455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4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455C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2455C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55C6"/>
  </w:style>
  <w:style w:type="paragraph" w:styleId="Porat">
    <w:name w:val="footer"/>
    <w:basedOn w:val="prastasis"/>
    <w:link w:val="PoratDiagrama"/>
    <w:rsid w:val="002455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4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EEA55E9-39B4-4422-A2E9-D098C4259EBF}"/>
      </w:docPartPr>
      <w:docPartBody>
        <w:p w14:paraId="3E00F445" w14:textId="1AED6F8E" w:rsidR="00000000" w:rsidRDefault="003C1D4C">
          <w:r w:rsidRPr="00A7539B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C"/>
    <w:rsid w:val="003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1D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1D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2018-08-07T10:56:00Z</dcterms:created>
  <dc:creator>Egidijus Pušinskas</dc:creator>
  <lastModifiedBy>PAPINIGIENĖ Augustė</lastModifiedBy>
  <lastPrinted>2018-03-15T11:48:00Z</lastPrinted>
  <dcterms:modified xsi:type="dcterms:W3CDTF">2018-08-07T11:02:00Z</dcterms:modified>
  <revision>3</revision>
</coreProperties>
</file>