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5ED70" w14:textId="7B8C529F" w:rsidR="00E12D63" w:rsidRDefault="00493ECD" w:rsidP="00493ECD">
      <w:pPr>
        <w:widowControl w:val="0"/>
        <w:suppressAutoHyphens/>
        <w:jc w:val="center"/>
        <w:rPr>
          <w:b/>
          <w:bCs/>
          <w:kern w:val="1"/>
          <w:szCs w:val="24"/>
        </w:rPr>
      </w:pPr>
      <w:r>
        <w:rPr>
          <w:noProof/>
          <w:lang w:eastAsia="lt-LT"/>
        </w:rPr>
        <w:drawing>
          <wp:inline distT="0" distB="0" distL="0" distR="0" wp14:anchorId="5E45358E" wp14:editId="0AA51E69">
            <wp:extent cx="591185" cy="7131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5ED72" w14:textId="77777777" w:rsidR="00E12D63" w:rsidRDefault="00493ECD">
      <w:pPr>
        <w:widowControl w:val="0"/>
        <w:suppressAutoHyphens/>
        <w:jc w:val="center"/>
        <w:rPr>
          <w:b/>
          <w:bCs/>
          <w:color w:val="000000"/>
          <w:kern w:val="1"/>
          <w:szCs w:val="24"/>
        </w:rPr>
      </w:pPr>
      <w:r>
        <w:rPr>
          <w:b/>
          <w:bCs/>
          <w:kern w:val="1"/>
          <w:szCs w:val="24"/>
        </w:rPr>
        <w:t xml:space="preserve">ŠIAULIŲ RAJONO SAVIVALDYBĖS </w:t>
      </w:r>
      <w:r>
        <w:rPr>
          <w:b/>
          <w:bCs/>
          <w:color w:val="000000"/>
          <w:kern w:val="1"/>
          <w:szCs w:val="24"/>
        </w:rPr>
        <w:t>ADMINISTRACIJOS</w:t>
      </w:r>
    </w:p>
    <w:p w14:paraId="63D5ED73" w14:textId="77777777" w:rsidR="00E12D63" w:rsidRDefault="00493ECD">
      <w:pPr>
        <w:keepNext/>
        <w:widowControl w:val="0"/>
        <w:suppressAutoHyphens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DIREKTORIUS</w:t>
      </w:r>
    </w:p>
    <w:p w14:paraId="63D5ED74" w14:textId="77777777" w:rsidR="00E12D63" w:rsidRDefault="00E12D63">
      <w:pPr>
        <w:widowControl w:val="0"/>
        <w:suppressAutoHyphens/>
        <w:jc w:val="center"/>
        <w:rPr>
          <w:kern w:val="1"/>
        </w:rPr>
      </w:pPr>
    </w:p>
    <w:p w14:paraId="63D5ED75" w14:textId="77777777" w:rsidR="00E12D63" w:rsidRDefault="00493ECD">
      <w:pPr>
        <w:widowControl w:val="0"/>
        <w:suppressAutoHyphens/>
        <w:jc w:val="center"/>
        <w:rPr>
          <w:b/>
          <w:kern w:val="1"/>
        </w:rPr>
      </w:pPr>
      <w:r>
        <w:rPr>
          <w:b/>
          <w:kern w:val="1"/>
        </w:rPr>
        <w:t>ĮSAKYMAS</w:t>
      </w:r>
    </w:p>
    <w:p w14:paraId="63D5ED76" w14:textId="2F6EC348" w:rsidR="00E12D63" w:rsidRDefault="00493ECD">
      <w:pPr>
        <w:widowControl w:val="0"/>
        <w:suppressAutoHyphens/>
        <w:jc w:val="center"/>
        <w:rPr>
          <w:rFonts w:cs="Arial"/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</w:rPr>
        <w:t>DĖL VIETINIO REGULIARAUS SUSISIEKIMO MARŠRUTŲ EISMO TVARKARAŠČIŲ PAKEITIMO KARANTINO LAIKOTARPIU</w:t>
      </w:r>
    </w:p>
    <w:p w14:paraId="63D5ED77" w14:textId="77777777" w:rsidR="00E12D63" w:rsidRDefault="00E12D63">
      <w:pPr>
        <w:widowControl w:val="0"/>
        <w:suppressAutoHyphens/>
        <w:ind w:right="-1050"/>
        <w:jc w:val="center"/>
        <w:rPr>
          <w:color w:val="000000"/>
          <w:kern w:val="1"/>
          <w:lang w:eastAsia="lt-LT"/>
        </w:rPr>
      </w:pPr>
    </w:p>
    <w:p w14:paraId="63D5ED78" w14:textId="7B54F6F1" w:rsidR="00E12D63" w:rsidRDefault="00493ECD">
      <w:pPr>
        <w:widowControl w:val="0"/>
        <w:suppressAutoHyphens/>
        <w:jc w:val="center"/>
        <w:rPr>
          <w:color w:val="000000"/>
          <w:kern w:val="1"/>
        </w:rPr>
      </w:pPr>
      <w:r>
        <w:rPr>
          <w:color w:val="000000"/>
          <w:kern w:val="1"/>
        </w:rPr>
        <w:t>2020 m. kovo     d. Nr. A-</w:t>
      </w:r>
    </w:p>
    <w:p w14:paraId="63D5ED79" w14:textId="77777777" w:rsidR="00E12D63" w:rsidRDefault="00493ECD">
      <w:pPr>
        <w:keepNext/>
        <w:widowControl w:val="0"/>
        <w:suppressAutoHyphens/>
        <w:jc w:val="center"/>
        <w:outlineLvl w:val="5"/>
        <w:rPr>
          <w:color w:val="000000"/>
          <w:kern w:val="1"/>
        </w:rPr>
      </w:pPr>
      <w:r>
        <w:rPr>
          <w:color w:val="000000"/>
          <w:kern w:val="1"/>
        </w:rPr>
        <w:t>Šiauliai</w:t>
      </w:r>
    </w:p>
    <w:p w14:paraId="63D5ED7A" w14:textId="77777777" w:rsidR="00E12D63" w:rsidRDefault="00E12D63">
      <w:pPr>
        <w:widowControl w:val="0"/>
        <w:suppressAutoHyphens/>
        <w:rPr>
          <w:color w:val="000000"/>
          <w:kern w:val="1"/>
        </w:rPr>
      </w:pPr>
    </w:p>
    <w:p w14:paraId="63D5ED7B" w14:textId="77777777" w:rsidR="00E12D63" w:rsidRDefault="00E12D63">
      <w:pPr>
        <w:widowControl w:val="0"/>
        <w:suppressAutoHyphens/>
        <w:rPr>
          <w:color w:val="000000"/>
          <w:kern w:val="1"/>
        </w:rPr>
      </w:pPr>
    </w:p>
    <w:p w14:paraId="63D5ED7C" w14:textId="7B5FA479" w:rsidR="00E12D63" w:rsidRDefault="00493ECD">
      <w:pPr>
        <w:widowControl w:val="0"/>
        <w:suppressAutoHyphens/>
        <w:ind w:firstLine="720"/>
        <w:jc w:val="both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Vadovaudamasis Lietuvos Respublikos vietos savivaldos įstatymo 29 straipsnio 8 dalies 2 punktu,  Lietuvos Respublikos vyriausybės 2020 m. kovo 14 d. nutarimo Nr. 207 „Dėl karantino Lietuvos Respublikos teritorijoje paskelbimo“ 2 punktu, Leidimų vežti kelei</w:t>
      </w:r>
      <w:r>
        <w:rPr>
          <w:color w:val="000000"/>
          <w:kern w:val="1"/>
          <w:szCs w:val="24"/>
        </w:rPr>
        <w:t xml:space="preserve">vius reguliaraus susisiekimo kelių transporto maršrutais išdavimo taisyklių, patvirtintų Lietuvos Respublikos susisiekimo ministro 2006 m. vasario 14 d.  įsakymu Nr. 3-62 „Dėl Leidimų vežti keleivius reguliaraus susisiekimo </w:t>
      </w:r>
      <w:bookmarkStart w:id="0" w:name="_GoBack"/>
      <w:bookmarkEnd w:id="0"/>
      <w:r>
        <w:rPr>
          <w:color w:val="000000"/>
          <w:kern w:val="1"/>
          <w:szCs w:val="24"/>
        </w:rPr>
        <w:t>kelių transporto maršrutais išda</w:t>
      </w:r>
      <w:r>
        <w:rPr>
          <w:color w:val="000000"/>
          <w:kern w:val="1"/>
          <w:szCs w:val="24"/>
        </w:rPr>
        <w:t>vimo taisyklių patvirtinimo“,  10 punktu, Šiaulių rajono savivaldybės tarybos 2016 m. gegužės 19 d. sprendimu Nr. T-168 „Dėl įgaliojimų suteikimo Šiaulių rajono savivaldybės administracijos direktoriui“:</w:t>
      </w:r>
    </w:p>
    <w:p w14:paraId="7C6E488F" w14:textId="255AF207" w:rsidR="00E12D63" w:rsidRDefault="00493ECD">
      <w:pPr>
        <w:widowControl w:val="0"/>
        <w:suppressAutoHyphens/>
        <w:ind w:firstLine="709"/>
        <w:jc w:val="both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1</w:t>
      </w:r>
      <w:r>
        <w:rPr>
          <w:color w:val="000000"/>
          <w:kern w:val="1"/>
          <w:szCs w:val="24"/>
        </w:rPr>
        <w:t xml:space="preserve">. P a k e i č i u  Šiaulių rajono savivaldybės reguliarių vietinio susisiekimo maršrutų (toliau – Maršrutai) eismo tvarkaraščius, nurodydamas vežėjams karantino laikotarpiu keleivius vežti Maršrutų vasaros atostogų meto eismo tvarkaraščiais. </w:t>
      </w:r>
    </w:p>
    <w:p w14:paraId="3E866EE7" w14:textId="5CB5AF18" w:rsidR="00E12D63" w:rsidRDefault="00493ECD">
      <w:pPr>
        <w:widowControl w:val="0"/>
        <w:suppressAutoHyphens/>
        <w:ind w:firstLine="709"/>
        <w:rPr>
          <w:color w:val="000000"/>
          <w:kern w:val="1"/>
        </w:rPr>
      </w:pPr>
      <w:r>
        <w:rPr>
          <w:color w:val="000000"/>
          <w:kern w:val="1"/>
          <w:szCs w:val="24"/>
        </w:rPr>
        <w:t>2</w:t>
      </w:r>
      <w:r>
        <w:rPr>
          <w:color w:val="000000"/>
          <w:kern w:val="1"/>
          <w:szCs w:val="24"/>
        </w:rPr>
        <w:t xml:space="preserve">. </w:t>
      </w:r>
      <w:r>
        <w:rPr>
          <w:color w:val="000000"/>
          <w:kern w:val="1"/>
        </w:rPr>
        <w:t xml:space="preserve">N u s </w:t>
      </w:r>
      <w:r>
        <w:rPr>
          <w:color w:val="000000"/>
          <w:kern w:val="1"/>
        </w:rPr>
        <w:t xml:space="preserve">t a t a u, kad šis įsakymas įsigalioja nuo 2020 m. kovo 23 d. </w:t>
      </w:r>
    </w:p>
    <w:p w14:paraId="63D5ED84" w14:textId="7DE0DD04" w:rsidR="00E12D63" w:rsidRDefault="00493ECD" w:rsidP="00493ECD">
      <w:pPr>
        <w:widowControl w:val="0"/>
        <w:suppressAutoHyphens/>
        <w:ind w:firstLine="709"/>
        <w:rPr>
          <w:kern w:val="1"/>
        </w:rPr>
      </w:pPr>
      <w:r>
        <w:rPr>
          <w:color w:val="000000"/>
          <w:kern w:val="1"/>
          <w:szCs w:val="24"/>
        </w:rPr>
        <w:t xml:space="preserve">Šis įsakymas skelbiamas Teisės aktų registre ir gali būti skundžiamas Lietuvos Respublikos administracinių bylų teisenos įstatymo nustatyta tvarka. </w:t>
      </w:r>
    </w:p>
    <w:p w14:paraId="3FBE6D48" w14:textId="77777777" w:rsidR="00493ECD" w:rsidRDefault="00493ECD">
      <w:pPr>
        <w:widowControl w:val="0"/>
        <w:suppressAutoHyphens/>
        <w:jc w:val="both"/>
      </w:pPr>
    </w:p>
    <w:p w14:paraId="6A53FBAE" w14:textId="77777777" w:rsidR="00493ECD" w:rsidRDefault="00493ECD">
      <w:pPr>
        <w:widowControl w:val="0"/>
        <w:suppressAutoHyphens/>
        <w:jc w:val="both"/>
      </w:pPr>
    </w:p>
    <w:p w14:paraId="32EB2052" w14:textId="77777777" w:rsidR="00493ECD" w:rsidRDefault="00493ECD">
      <w:pPr>
        <w:widowControl w:val="0"/>
        <w:suppressAutoHyphens/>
        <w:jc w:val="both"/>
      </w:pPr>
    </w:p>
    <w:p w14:paraId="63D5ED8C" w14:textId="4EDDD651" w:rsidR="00E12D63" w:rsidRDefault="00493ECD">
      <w:pPr>
        <w:widowControl w:val="0"/>
        <w:suppressAutoHyphens/>
        <w:jc w:val="both"/>
        <w:rPr>
          <w:kern w:val="1"/>
        </w:rPr>
      </w:pPr>
      <w:r>
        <w:rPr>
          <w:color w:val="000000"/>
          <w:kern w:val="1"/>
        </w:rPr>
        <w:t xml:space="preserve">Administracijos  direktorius                                                                                  </w:t>
      </w:r>
      <w:proofErr w:type="spellStart"/>
      <w:r>
        <w:rPr>
          <w:color w:val="000000"/>
          <w:kern w:val="1"/>
        </w:rPr>
        <w:t>Gipoldas</w:t>
      </w:r>
      <w:proofErr w:type="spellEnd"/>
      <w:r>
        <w:rPr>
          <w:color w:val="000000"/>
          <w:kern w:val="1"/>
        </w:rPr>
        <w:t xml:space="preserve"> Karklelis</w:t>
      </w:r>
    </w:p>
    <w:p w14:paraId="63D5ED8D" w14:textId="77777777" w:rsidR="00E12D63" w:rsidRDefault="00493ECD">
      <w:pPr>
        <w:widowControl w:val="0"/>
        <w:suppressAutoHyphens/>
        <w:jc w:val="both"/>
        <w:rPr>
          <w:kern w:val="1"/>
        </w:rPr>
      </w:pPr>
    </w:p>
    <w:sectPr w:rsidR="00E12D63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6DD9" w14:textId="77777777" w:rsidR="00E12D63" w:rsidRDefault="00493ECD">
      <w:pPr>
        <w:widowControl w:val="0"/>
        <w:suppressAutoHyphens/>
        <w:rPr>
          <w:kern w:val="1"/>
          <w:szCs w:val="24"/>
        </w:rPr>
      </w:pPr>
      <w:r>
        <w:rPr>
          <w:kern w:val="1"/>
          <w:szCs w:val="24"/>
        </w:rPr>
        <w:separator/>
      </w:r>
    </w:p>
  </w:endnote>
  <w:endnote w:type="continuationSeparator" w:id="0">
    <w:p w14:paraId="4B7E2373" w14:textId="77777777" w:rsidR="00E12D63" w:rsidRDefault="00493ECD">
      <w:pPr>
        <w:widowControl w:val="0"/>
        <w:suppressAutoHyphens/>
        <w:rPr>
          <w:kern w:val="1"/>
          <w:szCs w:val="24"/>
        </w:rPr>
      </w:pPr>
      <w:r>
        <w:rPr>
          <w:kern w:val="1"/>
          <w:szCs w:val="24"/>
        </w:rPr>
        <w:continuationSeparator/>
      </w:r>
    </w:p>
  </w:endnote>
  <w:endnote w:type="continuationNotice" w:id="1">
    <w:p w14:paraId="2AD610F6" w14:textId="77777777" w:rsidR="00E12D63" w:rsidRDefault="00E12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DE21" w14:textId="77777777" w:rsidR="00E12D63" w:rsidRDefault="00493ECD">
      <w:pPr>
        <w:widowControl w:val="0"/>
        <w:suppressAutoHyphens/>
        <w:rPr>
          <w:kern w:val="1"/>
          <w:szCs w:val="24"/>
        </w:rPr>
      </w:pPr>
      <w:r>
        <w:rPr>
          <w:kern w:val="1"/>
          <w:szCs w:val="24"/>
        </w:rPr>
        <w:separator/>
      </w:r>
    </w:p>
  </w:footnote>
  <w:footnote w:type="continuationSeparator" w:id="0">
    <w:p w14:paraId="3CF7E816" w14:textId="77777777" w:rsidR="00E12D63" w:rsidRDefault="00493ECD">
      <w:pPr>
        <w:widowControl w:val="0"/>
        <w:suppressAutoHyphens/>
        <w:rPr>
          <w:kern w:val="1"/>
          <w:szCs w:val="24"/>
        </w:rPr>
      </w:pPr>
      <w:r>
        <w:rPr>
          <w:kern w:val="1"/>
          <w:szCs w:val="24"/>
        </w:rPr>
        <w:continuationSeparator/>
      </w:r>
    </w:p>
  </w:footnote>
  <w:footnote w:type="continuationNotice" w:id="1">
    <w:p w14:paraId="2F70D911" w14:textId="77777777" w:rsidR="00E12D63" w:rsidRDefault="00E12D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E"/>
    <w:rsid w:val="00493ECD"/>
    <w:rsid w:val="0053228E"/>
    <w:rsid w:val="00E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5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3E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3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3"/>
    <w:rsid w:val="000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2F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2F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>SRS</Company>
  <LinksUpToDate>false</LinksUpToDate>
  <CharactersWithSpaces>1531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2020-03-17T13:32:00Z</dcterms:created>
  <dc:creator>Violeta</dc:creator>
  <lastModifiedBy>Loreta RAKAUSKIENĖ</lastModifiedBy>
  <lastPrinted>2019-12-27T06:14:00Z</lastPrinted>
  <dcterms:modified xsi:type="dcterms:W3CDTF">2020-03-17T14:58:00Z</dcterms:modified>
  <revision>3</revision>
</coreProperties>
</file>