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8B" w:rsidRDefault="00C02148">
      <w:pPr>
        <w:ind w:right="-44"/>
        <w:jc w:val="center"/>
        <w:rPr>
          <w:szCs w:val="24"/>
          <w:lang w:val="en-US" w:eastAsia="pl-PL"/>
        </w:rPr>
      </w:pPr>
      <w:r>
        <w:rPr>
          <w:szCs w:val="24"/>
          <w:lang w:val="en-US" w:eastAsia="pl-PL"/>
        </w:rPr>
        <w:object w:dxaOrig="696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6" o:title=""/>
          </v:shape>
          <o:OLEObject Type="Embed" ProgID="CorelPhotoPaint.Image.9" ShapeID="_x0000_i1025" DrawAspect="Content" ObjectID="_1691933950" r:id="rId7"/>
        </w:object>
      </w:r>
    </w:p>
    <w:p w:rsidR="004C518B" w:rsidRDefault="004C518B">
      <w:pPr>
        <w:jc w:val="center"/>
        <w:rPr>
          <w:szCs w:val="24"/>
          <w:lang w:eastAsia="pl-PL"/>
        </w:rPr>
      </w:pPr>
    </w:p>
    <w:p w:rsidR="004C518B" w:rsidRDefault="00C02148">
      <w:pPr>
        <w:keepNext/>
        <w:ind w:left="142" w:right="-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RAJONO SAVIVALDYBĖS ADMINISTRACIJOS</w:t>
      </w:r>
    </w:p>
    <w:p w:rsidR="004C518B" w:rsidRDefault="00C02148">
      <w:pPr>
        <w:keepNext/>
        <w:jc w:val="center"/>
        <w:outlineLvl w:val="1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DIREKTORIUS</w:t>
      </w:r>
    </w:p>
    <w:p w:rsidR="004C518B" w:rsidRDefault="004C518B">
      <w:pPr>
        <w:rPr>
          <w:sz w:val="28"/>
          <w:szCs w:val="28"/>
          <w:lang w:eastAsia="pl-PL"/>
        </w:rPr>
      </w:pPr>
    </w:p>
    <w:p w:rsidR="004C518B" w:rsidRDefault="00C02148">
      <w:pPr>
        <w:keepNext/>
        <w:jc w:val="center"/>
        <w:outlineLvl w:val="2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ĮSAKYMAS</w:t>
      </w:r>
    </w:p>
    <w:p w:rsidR="004C518B" w:rsidRDefault="00C02148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DĖL MOKINIŲ NEMOKAMAM MAITINIMUI SKIRTIEMS PRODUKTAMS ĮSIGYTI SKIRIAMŲ VIENAI DIENAI VIENAM MOKINIUI LĖŠŲ DYDŽIO NUSTATYMO</w:t>
      </w:r>
    </w:p>
    <w:p w:rsidR="004C518B" w:rsidRDefault="004C518B">
      <w:pPr>
        <w:jc w:val="center"/>
        <w:rPr>
          <w:b/>
          <w:szCs w:val="24"/>
          <w:lang w:eastAsia="pl-PL"/>
        </w:rPr>
      </w:pPr>
    </w:p>
    <w:p w:rsidR="004C518B" w:rsidRDefault="00C02148">
      <w:pPr>
        <w:jc w:val="center"/>
        <w:rPr>
          <w:szCs w:val="24"/>
          <w:lang w:eastAsia="pl-PL"/>
        </w:rPr>
      </w:pPr>
      <w:r>
        <w:rPr>
          <w:szCs w:val="24"/>
          <w:lang w:eastAsia="pl-PL"/>
        </w:rPr>
        <w:t>2021 m. rugpjūčio 31 d. Nr. A27(1)-</w:t>
      </w:r>
      <w:r>
        <w:t>2167</w:t>
      </w:r>
    </w:p>
    <w:p w:rsidR="004C518B" w:rsidRDefault="00C02148">
      <w:pPr>
        <w:jc w:val="center"/>
        <w:rPr>
          <w:szCs w:val="24"/>
          <w:lang w:eastAsia="pl-PL"/>
        </w:rPr>
      </w:pPr>
      <w:r>
        <w:rPr>
          <w:szCs w:val="24"/>
          <w:lang w:eastAsia="pl-PL"/>
        </w:rPr>
        <w:t>Vilnius</w:t>
      </w:r>
    </w:p>
    <w:p w:rsidR="004C518B" w:rsidRDefault="004C518B">
      <w:pPr>
        <w:jc w:val="center"/>
        <w:rPr>
          <w:szCs w:val="24"/>
          <w:lang w:eastAsia="pl-PL"/>
        </w:rPr>
      </w:pPr>
    </w:p>
    <w:p w:rsidR="00C02148" w:rsidRDefault="00C02148">
      <w:pPr>
        <w:jc w:val="center"/>
        <w:rPr>
          <w:szCs w:val="24"/>
          <w:lang w:eastAsia="pl-PL"/>
        </w:rPr>
      </w:pPr>
    </w:p>
    <w:p w:rsidR="004C518B" w:rsidRDefault="00C02148">
      <w:pPr>
        <w:tabs>
          <w:tab w:val="left" w:pos="1560"/>
        </w:tabs>
        <w:ind w:firstLine="992"/>
        <w:jc w:val="both"/>
        <w:rPr>
          <w:szCs w:val="24"/>
          <w:lang w:eastAsia="pl-PL"/>
        </w:rPr>
      </w:pPr>
      <w:r>
        <w:rPr>
          <w:szCs w:val="24"/>
          <w:lang w:eastAsia="pl-PL"/>
        </w:rPr>
        <w:t>Vadovaudamasi Lietuvos Respublikos vietos savivaldos įstatymo 18 straipsnio 1 dalimi, Lietuvos Respublikos socialinės paramos mokiniams įstatymo 7 straipsniu, 15 straipsnio 3 dalies 2 punk</w:t>
      </w:r>
      <w:r>
        <w:rPr>
          <w:szCs w:val="24"/>
          <w:lang w:eastAsia="pl-PL"/>
        </w:rPr>
        <w:t>tu, Vilniaus rajono savivaldybės tarybos 2021 m. birželio 25 d. sprendimu Nr. T3-163 patvirtinto Mokinių nemokamo maitinimo mokyklose tvarkos aprašo 36 p., atsižvelgdama į Lietuvos Respublikos Vyriausybės 2020 m. gruodžio 30 d. nutarimą Nr. 1467 „Dėl Lietu</w:t>
      </w:r>
      <w:r>
        <w:rPr>
          <w:szCs w:val="24"/>
          <w:lang w:eastAsia="pl-PL"/>
        </w:rPr>
        <w:t>vos Respublikos Vyriausybės 2014 m. lapkričio 5 d. nutarimo Nr. 1206 „Dėl socialinės paramos išmokų atskaitos rodiklių dydžių patvirtinimo“</w:t>
      </w:r>
      <w:r>
        <w:rPr>
          <w:b/>
          <w:bCs/>
          <w:caps/>
          <w:sz w:val="22"/>
          <w:szCs w:val="22"/>
        </w:rPr>
        <w:t xml:space="preserve"> </w:t>
      </w:r>
      <w:r>
        <w:rPr>
          <w:szCs w:val="24"/>
          <w:lang w:eastAsia="pl-PL"/>
        </w:rPr>
        <w:t>pakeitimo“:</w:t>
      </w:r>
    </w:p>
    <w:p w:rsidR="004C518B" w:rsidRDefault="00C02148">
      <w:pPr>
        <w:tabs>
          <w:tab w:val="left" w:pos="1560"/>
        </w:tabs>
        <w:ind w:firstLine="992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  <w:t xml:space="preserve">N u s t a t a u mokinių nemokamam maitinimui skirtiems produktams įsigyti skiriamų vienai dienai </w:t>
      </w:r>
      <w:r>
        <w:rPr>
          <w:szCs w:val="24"/>
          <w:lang w:eastAsia="pl-PL"/>
        </w:rPr>
        <w:t>vienam mokiniui lėšų dydžius Vilniaus rajono savivaldybės įsteigtose ir savivaldybės teritorijoje įsteigtose nevalstybinėse mokyklose:</w:t>
      </w:r>
    </w:p>
    <w:p w:rsidR="004C518B" w:rsidRDefault="00C02148">
      <w:pPr>
        <w:tabs>
          <w:tab w:val="left" w:pos="1560"/>
        </w:tabs>
        <w:ind w:firstLine="992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1.1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  <w:t xml:space="preserve"> Mokiniams, kurie mokosi pagal priešmokyklinio ugdymo ar pradinio ugdymo programas (6 – 10 metų) skiriama: pusryči</w:t>
      </w:r>
      <w:r>
        <w:rPr>
          <w:szCs w:val="24"/>
          <w:lang w:eastAsia="pl-PL"/>
        </w:rPr>
        <w:t xml:space="preserve">ams/pavakariams – 1,00 </w:t>
      </w:r>
      <w:proofErr w:type="spellStart"/>
      <w:r>
        <w:rPr>
          <w:szCs w:val="24"/>
          <w:lang w:eastAsia="pl-PL"/>
        </w:rPr>
        <w:t>Eur</w:t>
      </w:r>
      <w:proofErr w:type="spellEnd"/>
      <w:r>
        <w:rPr>
          <w:szCs w:val="24"/>
          <w:lang w:eastAsia="pl-PL"/>
        </w:rPr>
        <w:t xml:space="preserve">, pietums – 1,90 </w:t>
      </w:r>
      <w:proofErr w:type="spellStart"/>
      <w:r>
        <w:rPr>
          <w:szCs w:val="24"/>
          <w:lang w:eastAsia="pl-PL"/>
        </w:rPr>
        <w:t>Eur</w:t>
      </w:r>
      <w:proofErr w:type="spellEnd"/>
      <w:r>
        <w:rPr>
          <w:szCs w:val="24"/>
          <w:lang w:eastAsia="pl-PL"/>
        </w:rPr>
        <w:t xml:space="preserve">, maitinimui mokyklose organizuojamose vasaros poilsio stovyklose – 3,75 </w:t>
      </w:r>
      <w:proofErr w:type="spellStart"/>
      <w:r>
        <w:rPr>
          <w:szCs w:val="24"/>
          <w:lang w:eastAsia="pl-PL"/>
        </w:rPr>
        <w:t>Eur</w:t>
      </w:r>
      <w:proofErr w:type="spellEnd"/>
      <w:r>
        <w:rPr>
          <w:szCs w:val="24"/>
          <w:lang w:eastAsia="pl-PL"/>
        </w:rPr>
        <w:t>;</w:t>
      </w:r>
    </w:p>
    <w:p w:rsidR="004C518B" w:rsidRDefault="00C02148">
      <w:pPr>
        <w:tabs>
          <w:tab w:val="left" w:pos="1560"/>
        </w:tabs>
        <w:ind w:firstLine="992"/>
        <w:jc w:val="both"/>
        <w:rPr>
          <w:szCs w:val="24"/>
          <w:lang w:eastAsia="pl-PL"/>
        </w:rPr>
      </w:pPr>
      <w:r>
        <w:rPr>
          <w:szCs w:val="24"/>
          <w:lang w:eastAsia="pl-PL"/>
        </w:rPr>
        <w:t>1.2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  <w:t xml:space="preserve"> Mokiniams, kurie mokosi pagal pagrindinio ar vidurinio ugdymo programas (nuo 11 metų) skiriama: pusryčiams/pavakariams – 1</w:t>
      </w:r>
      <w:r>
        <w:rPr>
          <w:szCs w:val="24"/>
          <w:lang w:eastAsia="pl-PL"/>
        </w:rPr>
        <w:t xml:space="preserve">,10 </w:t>
      </w:r>
      <w:proofErr w:type="spellStart"/>
      <w:r>
        <w:rPr>
          <w:szCs w:val="24"/>
          <w:lang w:eastAsia="pl-PL"/>
        </w:rPr>
        <w:t>Eur</w:t>
      </w:r>
      <w:proofErr w:type="spellEnd"/>
      <w:r>
        <w:rPr>
          <w:szCs w:val="24"/>
          <w:lang w:eastAsia="pl-PL"/>
        </w:rPr>
        <w:t xml:space="preserve">, pietums – 2,00 </w:t>
      </w:r>
      <w:proofErr w:type="spellStart"/>
      <w:r>
        <w:rPr>
          <w:szCs w:val="24"/>
          <w:lang w:eastAsia="pl-PL"/>
        </w:rPr>
        <w:t>Eur</w:t>
      </w:r>
      <w:proofErr w:type="spellEnd"/>
      <w:r>
        <w:rPr>
          <w:szCs w:val="24"/>
          <w:lang w:eastAsia="pl-PL"/>
        </w:rPr>
        <w:t xml:space="preserve">, maitinimui mokyklose organizuojamose vasaros poilsio stovyklose – 3,85 </w:t>
      </w:r>
      <w:proofErr w:type="spellStart"/>
      <w:r>
        <w:rPr>
          <w:szCs w:val="24"/>
          <w:lang w:eastAsia="pl-PL"/>
        </w:rPr>
        <w:t>Eur</w:t>
      </w:r>
      <w:proofErr w:type="spellEnd"/>
      <w:r>
        <w:rPr>
          <w:szCs w:val="24"/>
          <w:lang w:eastAsia="pl-PL"/>
        </w:rPr>
        <w:t>.</w:t>
      </w:r>
    </w:p>
    <w:p w:rsidR="004C518B" w:rsidRDefault="00C02148">
      <w:pPr>
        <w:tabs>
          <w:tab w:val="left" w:pos="993"/>
          <w:tab w:val="left" w:pos="1560"/>
        </w:tabs>
        <w:ind w:firstLine="993"/>
        <w:jc w:val="both"/>
        <w:rPr>
          <w:szCs w:val="24"/>
          <w:lang w:eastAsia="pl-PL"/>
        </w:rPr>
      </w:pPr>
      <w:r>
        <w:rPr>
          <w:szCs w:val="24"/>
          <w:lang w:eastAsia="pl-PL"/>
        </w:rPr>
        <w:t>2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  <w:t xml:space="preserve">P r i p a ž į s t u netekusiu galios Vilniaus rajono savivaldybės administracijos direktoriaus 2019 m. vasario 5 d. įsakymą Nr. A27(1)-215 </w:t>
      </w:r>
      <w:r>
        <w:rPr>
          <w:szCs w:val="24"/>
          <w:lang w:eastAsia="pl-PL"/>
        </w:rPr>
        <w:t>„Dėl mokinių nemokamam maitinimui skirtiems produktams įsigyti skiriamų vienai dienai vienam mokiniui lėšų dydžio nustatymo“.</w:t>
      </w:r>
    </w:p>
    <w:p w:rsidR="004C518B" w:rsidRDefault="00C02148" w:rsidP="00C02148">
      <w:pPr>
        <w:tabs>
          <w:tab w:val="left" w:pos="993"/>
          <w:tab w:val="left" w:pos="1560"/>
        </w:tabs>
        <w:ind w:left="360" w:firstLine="633"/>
        <w:jc w:val="both"/>
        <w:rPr>
          <w:szCs w:val="24"/>
          <w:lang w:eastAsia="pl-PL"/>
        </w:rPr>
      </w:pPr>
      <w:r>
        <w:rPr>
          <w:szCs w:val="24"/>
          <w:lang w:eastAsia="pl-PL"/>
        </w:rPr>
        <w:t>3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  <w:t xml:space="preserve">N u s t a t a u, kad šis įsakymas įsigalioja 2021 m. rugsėjo 1 d. </w:t>
      </w:r>
    </w:p>
    <w:p w:rsidR="00C02148" w:rsidRDefault="00C02148" w:rsidP="00C02148">
      <w:pPr>
        <w:tabs>
          <w:tab w:val="left" w:pos="6946"/>
        </w:tabs>
        <w:jc w:val="both"/>
      </w:pPr>
    </w:p>
    <w:p w:rsidR="00C02148" w:rsidRDefault="00C02148" w:rsidP="00C02148">
      <w:pPr>
        <w:tabs>
          <w:tab w:val="left" w:pos="6946"/>
        </w:tabs>
        <w:jc w:val="both"/>
      </w:pPr>
      <w:bookmarkStart w:id="0" w:name="_GoBack"/>
      <w:bookmarkEnd w:id="0"/>
    </w:p>
    <w:p w:rsidR="00C02148" w:rsidRDefault="00C02148" w:rsidP="00C02148">
      <w:pPr>
        <w:tabs>
          <w:tab w:val="left" w:pos="6946"/>
        </w:tabs>
        <w:jc w:val="both"/>
      </w:pPr>
    </w:p>
    <w:p w:rsidR="004C518B" w:rsidRDefault="00C02148" w:rsidP="00C02148">
      <w:pPr>
        <w:tabs>
          <w:tab w:val="left" w:pos="6946"/>
        </w:tabs>
        <w:jc w:val="both"/>
        <w:rPr>
          <w:sz w:val="22"/>
          <w:szCs w:val="22"/>
        </w:rPr>
      </w:pPr>
      <w:r>
        <w:rPr>
          <w:szCs w:val="24"/>
          <w:lang w:eastAsia="pl-PL"/>
        </w:rPr>
        <w:t xml:space="preserve">Administracijos direktorė   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 xml:space="preserve">  Liucina </w:t>
      </w:r>
      <w:proofErr w:type="spellStart"/>
      <w:r>
        <w:rPr>
          <w:szCs w:val="24"/>
          <w:lang w:eastAsia="pl-PL"/>
        </w:rPr>
        <w:t>Kotlovska</w:t>
      </w:r>
      <w:proofErr w:type="spellEnd"/>
    </w:p>
    <w:sectPr w:rsidR="004C518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71"/>
    <w:rsid w:val="00444971"/>
    <w:rsid w:val="004C518B"/>
    <w:rsid w:val="00C0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2021-08-31T13:49:00Z</dcterms:created>
  <dc:creator>VRSA Admin #1</dc:creator>
  <lastModifiedBy>GUMBYTĖ Danguolė</lastModifiedBy>
  <lastPrinted>2019-02-04T08:45:00Z</lastPrinted>
  <dcterms:modified xsi:type="dcterms:W3CDTF">2021-08-31T13:53:00Z</dcterms:modified>
  <revision>3</revision>
</coreProperties>
</file>