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341C97E" wp14:editId="4DDBC05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 SEIMAS</w:t>
      </w:r>
    </w:p>
    <w:p>
      <w:pPr>
        <w:jc w:val="center"/>
        <w:rPr>
          <w:b/>
          <w:caps/>
        </w:rPr>
      </w:pPr>
    </w:p>
    <w:p>
      <w:pPr>
        <w:jc w:val="center"/>
        <w:rPr>
          <w:b/>
          <w:caps/>
        </w:rPr>
      </w:pPr>
    </w:p>
    <w:p>
      <w:pPr>
        <w:jc w:val="center"/>
        <w:rPr>
          <w:b/>
          <w:bCs/>
          <w:caps/>
        </w:rPr>
      </w:pPr>
      <w:r>
        <w:rPr>
          <w:b/>
          <w:caps/>
        </w:rPr>
        <w:t>STATUTAS</w:t>
      </w:r>
    </w:p>
    <w:p>
      <w:pPr>
        <w:jc w:val="center"/>
        <w:rPr>
          <w:b/>
          <w:caps/>
        </w:rPr>
      </w:pPr>
      <w:r>
        <w:rPr>
          <w:b/>
          <w:caps/>
        </w:rPr>
        <w:t>DĖL LIETUVOS RESPUBLIKOS SEIMO STATUTO NR. I-399 13 STRAIPSNIO PAKEITIMO</w:t>
      </w:r>
    </w:p>
    <w:p>
      <w:pPr>
        <w:jc w:val="center"/>
        <w:rPr>
          <w:b/>
          <w:caps/>
        </w:rPr>
      </w:pPr>
    </w:p>
    <w:p>
      <w:pPr>
        <w:jc w:val="center"/>
        <w:rPr>
          <w:szCs w:val="24"/>
        </w:rPr>
      </w:pPr>
      <w:r>
        <w:rPr>
          <w:szCs w:val="24"/>
          <w:lang w:val="en-US"/>
        </w:rPr>
        <w:t>2019</w:t>
      </w:r>
      <w:r>
        <w:rPr>
          <w:szCs w:val="24"/>
        </w:rPr>
        <w:t xml:space="preserve"> m. </w:t>
      </w:r>
      <w:r>
        <w:rPr>
          <w:szCs w:val="24"/>
          <w:lang w:val="en-US"/>
        </w:rPr>
        <w:t>lapkričio</w:t>
      </w:r>
      <w:r>
        <w:rPr>
          <w:szCs w:val="24"/>
        </w:rPr>
        <w:t xml:space="preserve"> </w:t>
      </w:r>
      <w:r>
        <w:rPr>
          <w:szCs w:val="24"/>
          <w:lang w:val="en-US"/>
        </w:rPr>
        <w:t>28</w:t>
      </w:r>
      <w:r>
        <w:rPr>
          <w:szCs w:val="24"/>
        </w:rPr>
        <w:t xml:space="preserve"> d. Nr. </w:t>
      </w:r>
      <w:r>
        <w:rPr>
          <w:szCs w:val="24"/>
          <w:lang w:val="en-US"/>
        </w:rPr>
        <w:t>XIII-2578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13</w:t>
      </w:r>
      <w:r>
        <w:rPr>
          <w:b/>
          <w:bCs/>
          <w:caps/>
          <w:color w:val="000000"/>
          <w:szCs w:val="24"/>
          <w:lang w:eastAsia="lt-LT"/>
        </w:rPr>
        <w:t xml:space="preserve"> </w:t>
      </w:r>
      <w:r>
        <w:rPr>
          <w:b/>
          <w:bCs/>
          <w:color w:val="000000"/>
          <w:szCs w:val="24"/>
          <w:lang w:eastAsia="lt-LT"/>
        </w:rPr>
        <w:t>straipsnio pakeitimas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Pakeisti 13 straipsnio pavadinimą ir jį išdėstyti taip:</w:t>
      </w:r>
    </w:p>
    <w:p>
      <w:pPr>
        <w:spacing w:line="360" w:lineRule="auto"/>
        <w:ind w:left="2410" w:hanging="1690"/>
        <w:jc w:val="both"/>
        <w:rPr>
          <w:color w:val="000000"/>
          <w:szCs w:val="24"/>
          <w:lang w:eastAsia="lt-LT"/>
        </w:rPr>
      </w:pPr>
      <w:r>
        <w:rPr>
          <w:color w:val="000000"/>
          <w:szCs w:val="24"/>
          <w:lang w:eastAsia="lt-LT"/>
        </w:rPr>
        <w:t>„</w:t>
      </w:r>
      <w:r>
        <w:rPr>
          <w:b/>
          <w:color w:val="000000"/>
          <w:szCs w:val="24"/>
          <w:lang w:eastAsia="lt-LT"/>
        </w:rPr>
        <w:t>13</w:t>
      </w:r>
      <w:r>
        <w:rPr>
          <w:b/>
          <w:color w:val="000000"/>
          <w:szCs w:val="24"/>
          <w:lang w:eastAsia="lt-LT"/>
        </w:rPr>
        <w:t xml:space="preserve"> straipsnis. </w:t>
      </w:r>
      <w:r>
        <w:rPr>
          <w:b/>
          <w:color w:val="000000"/>
          <w:szCs w:val="24"/>
          <w:lang w:eastAsia="lt-LT"/>
        </w:rPr>
        <w:t xml:space="preserve">Savivaldybių, </w:t>
      </w:r>
      <w:r>
        <w:rPr>
          <w:b/>
          <w:color w:val="000000"/>
          <w:szCs w:val="24"/>
        </w:rPr>
        <w:t>Lietuvos Respublikos diplomatinių atstovybių ir konsulinių įstaigų</w:t>
      </w:r>
      <w:r>
        <w:rPr>
          <w:b/>
          <w:color w:val="000000"/>
          <w:szCs w:val="24"/>
          <w:lang w:eastAsia="lt-LT"/>
        </w:rPr>
        <w:t xml:space="preserve"> pareigos sudaryti sąlygas Seimo narių veiklai</w:t>
      </w:r>
      <w:r>
        <w:rPr>
          <w:color w:val="000000"/>
          <w:szCs w:val="24"/>
          <w:lang w:eastAsia="lt-LT"/>
        </w:rPr>
        <w:t>“.</w:t>
      </w:r>
    </w:p>
    <w:p>
      <w:pPr>
        <w:spacing w:line="360" w:lineRule="auto"/>
        <w:ind w:firstLine="720"/>
        <w:rPr>
          <w:color w:val="000000"/>
          <w:szCs w:val="24"/>
          <w:lang w:eastAsia="lt-LT"/>
        </w:rPr>
      </w:pPr>
      <w:r>
        <w:rPr>
          <w:color w:val="000000"/>
          <w:szCs w:val="24"/>
          <w:lang w:eastAsia="lt-LT"/>
        </w:rPr>
        <w:t>2</w:t>
      </w:r>
      <w:r>
        <w:rPr>
          <w:color w:val="000000"/>
          <w:szCs w:val="24"/>
          <w:lang w:eastAsia="lt-LT"/>
        </w:rPr>
        <w:t>. Papildyti 13 straipsnį 4 dalimi:</w:t>
      </w:r>
    </w:p>
    <w:p>
      <w:pPr>
        <w:spacing w:line="360" w:lineRule="auto"/>
        <w:ind w:firstLine="720"/>
        <w:jc w:val="both"/>
        <w:rPr>
          <w:color w:val="000000"/>
          <w:szCs w:val="24"/>
          <w:lang w:eastAsia="lt-LT"/>
        </w:rPr>
      </w:pPr>
      <w:r>
        <w:rPr>
          <w:color w:val="000000"/>
          <w:szCs w:val="24"/>
        </w:rPr>
        <w:t>„</w:t>
      </w:r>
      <w:r>
        <w:rPr>
          <w:color w:val="000000"/>
          <w:szCs w:val="24"/>
        </w:rPr>
        <w:t>4</w:t>
      </w:r>
      <w:r>
        <w:rPr>
          <w:color w:val="000000"/>
          <w:szCs w:val="24"/>
        </w:rPr>
        <w:t>. Lietuvos Respublikos diplomatinės atstovybės ir konsulinės įstaigos privalo Pasaulio lietuvių vienmandatėje rinkimų apygardoje išrinktam Seimo nariui suteikti patalpas rinkėjams priimti pagal Seimo nario su Užsienio reikalų ministerija iš anksto suderintą rinkėjų priėmimo užsienyje grafiką.“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Seimo Pirmininkas</w:t>
      </w:r>
      <w:r>
        <w:rPr>
          <w:caps/>
        </w:rPr>
        <w:tab/>
      </w:r>
      <w:r>
        <w:rPr>
          <w:lang w:val="en-US"/>
        </w:rPr>
        <w:t>Viktoras Pranckietis</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687</Characters>
  <Application>Microsoft Office Word</Application>
  <DocSecurity>4</DocSecurity>
  <Lines>28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773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2019-12-03T13:24:00Z</dcterms:created>
  <dc:creator>MOZERIENĖ Dainora</dc:creator>
  <lastModifiedBy>adlibuser</lastModifiedBy>
  <lastPrinted>2004-12-10T05:45:00Z</lastPrinted>
  <dcterms:modified xsi:type="dcterms:W3CDTF">2019-12-03T13:24:00Z</dcterms:modified>
  <revision>2</revision>
</coreProperties>
</file>