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07605" w14:textId="5D39D2D3" w:rsidR="00B80E88" w:rsidRDefault="00A83FD7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2E207618" wp14:editId="2E207619">
            <wp:extent cx="542925" cy="514350"/>
            <wp:effectExtent l="0" t="0" r="9525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07606" w14:textId="77777777" w:rsidR="00B80E88" w:rsidRDefault="00B80E88">
      <w:pPr>
        <w:rPr>
          <w:sz w:val="10"/>
          <w:szCs w:val="10"/>
        </w:rPr>
      </w:pPr>
    </w:p>
    <w:p w14:paraId="2E207607" w14:textId="77777777" w:rsidR="00B80E88" w:rsidRDefault="00A83FD7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2E207608" w14:textId="77777777" w:rsidR="00B80E88" w:rsidRDefault="00B80E88">
      <w:pPr>
        <w:jc w:val="center"/>
        <w:rPr>
          <w:caps/>
          <w:lang w:eastAsia="lt-LT"/>
        </w:rPr>
      </w:pPr>
    </w:p>
    <w:p w14:paraId="2E207609" w14:textId="77777777" w:rsidR="00B80E88" w:rsidRDefault="00A83FD7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2E20760A" w14:textId="77777777" w:rsidR="00B80E88" w:rsidRDefault="00A83FD7">
      <w:pPr>
        <w:jc w:val="center"/>
        <w:rPr>
          <w:b/>
          <w:szCs w:val="24"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lang w:eastAsia="lt-LT"/>
        </w:rPr>
        <w:t xml:space="preserve">LIETUVOS RESPUBLIKOS VYRIAUSYBĖS 2008 M. LIEPOS 9 D. NUTARIMO NR. 690 „DĖL ĮGALIOJIMO ŽEMĖS ŪKIO MINISTERIJAI TVIRTINTI TAUTINIO </w:t>
      </w:r>
      <w:r>
        <w:rPr>
          <w:b/>
          <w:lang w:eastAsia="lt-LT"/>
        </w:rPr>
        <w:t>PAVELDO PRODUKTŲ IR TRADICINIŲ AMATININKŲ INFORMACINĖS SISTEMOS NUOSTATUS“ PRIPAŽINIMO NETEKUSIU GALIOS</w:t>
      </w:r>
    </w:p>
    <w:p w14:paraId="2E20760B" w14:textId="77777777" w:rsidR="00B80E88" w:rsidRDefault="00B80E88">
      <w:pPr>
        <w:tabs>
          <w:tab w:val="left" w:pos="-284"/>
        </w:tabs>
        <w:rPr>
          <w:caps/>
          <w:lang w:eastAsia="lt-LT"/>
        </w:rPr>
      </w:pPr>
    </w:p>
    <w:p w14:paraId="2E20760C" w14:textId="7F4C207C" w:rsidR="00B80E88" w:rsidRDefault="00A83FD7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2016 m. liepos 7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699</w:t>
      </w:r>
      <w:r>
        <w:rPr>
          <w:color w:val="000000"/>
          <w:lang w:eastAsia="ar-SA"/>
        </w:rPr>
        <w:br/>
        <w:t>Vilnius</w:t>
      </w:r>
    </w:p>
    <w:p w14:paraId="2E20760D" w14:textId="77777777" w:rsidR="00B80E88" w:rsidRDefault="00B80E88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26873207" w14:textId="77777777" w:rsidR="00A83FD7" w:rsidRDefault="00A83FD7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2E20760E" w14:textId="77777777" w:rsidR="00B80E88" w:rsidRDefault="00A83FD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 xml:space="preserve">Vadovaudamasi Lietuvos Respublikos tautinio paveldo produktų įstatymo 7 straipsnio 1 dalies 14 punktu, </w:t>
      </w:r>
      <w:r>
        <w:rPr>
          <w:szCs w:val="24"/>
          <w:lang w:eastAsia="lt-LT"/>
        </w:rPr>
        <w:t>Lietuvos Respu</w:t>
      </w:r>
      <w:r>
        <w:rPr>
          <w:szCs w:val="24"/>
          <w:lang w:eastAsia="lt-LT"/>
        </w:rPr>
        <w:t>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2E207612" w14:textId="493EE6CE" w:rsidR="00B80E88" w:rsidRDefault="00A83FD7" w:rsidP="00A83FD7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lang w:val="fi-FI" w:eastAsia="lt-LT"/>
        </w:rPr>
        <w:t xml:space="preserve">Pripažinti netekusiu galios Lietuvos Respublikos Vyriausybės 2008 m. liepos 9 d. nutarimą Nr. 690 „Dėl įgaliojimo Žemės ūkio ministerijai tvirtinti Tautinio paveldo produktų ir tradicinių amatininkų informacinės sistemos </w:t>
      </w:r>
      <w:r>
        <w:rPr>
          <w:lang w:val="fi-FI" w:eastAsia="lt-LT"/>
        </w:rPr>
        <w:t>nuostatus“.</w:t>
      </w:r>
    </w:p>
    <w:p w14:paraId="0A47F6DC" w14:textId="77777777" w:rsidR="00A83FD7" w:rsidRDefault="00A83FD7">
      <w:pPr>
        <w:tabs>
          <w:tab w:val="center" w:pos="-7800"/>
          <w:tab w:val="left" w:pos="6237"/>
          <w:tab w:val="right" w:pos="8306"/>
        </w:tabs>
      </w:pPr>
    </w:p>
    <w:p w14:paraId="009D8F70" w14:textId="77777777" w:rsidR="00A83FD7" w:rsidRDefault="00A83FD7">
      <w:pPr>
        <w:tabs>
          <w:tab w:val="center" w:pos="-7800"/>
          <w:tab w:val="left" w:pos="6237"/>
          <w:tab w:val="right" w:pos="8306"/>
        </w:tabs>
      </w:pPr>
    </w:p>
    <w:p w14:paraId="37945A2F" w14:textId="77777777" w:rsidR="00A83FD7" w:rsidRDefault="00A83FD7">
      <w:pPr>
        <w:tabs>
          <w:tab w:val="center" w:pos="-7800"/>
          <w:tab w:val="left" w:pos="6237"/>
          <w:tab w:val="right" w:pos="8306"/>
        </w:tabs>
      </w:pPr>
    </w:p>
    <w:p w14:paraId="2E207613" w14:textId="05D612D8" w:rsidR="00B80E88" w:rsidRDefault="00A83FD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2E207614" w14:textId="77777777" w:rsidR="00B80E88" w:rsidRDefault="00B80E8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E207615" w14:textId="77777777" w:rsidR="00B80E88" w:rsidRDefault="00B80E8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E207616" w14:textId="77777777" w:rsidR="00B80E88" w:rsidRDefault="00B80E8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E207617" w14:textId="77777777" w:rsidR="00B80E88" w:rsidRDefault="00A83FD7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Žemės ūkio ministrė</w:t>
      </w:r>
      <w:r>
        <w:rPr>
          <w:lang w:eastAsia="lt-LT"/>
        </w:rPr>
        <w:tab/>
        <w:t xml:space="preserve">Virginija </w:t>
      </w:r>
      <w:proofErr w:type="spellStart"/>
      <w:r>
        <w:rPr>
          <w:lang w:eastAsia="lt-LT"/>
        </w:rPr>
        <w:t>Baltraitienė</w:t>
      </w:r>
      <w:proofErr w:type="spellEnd"/>
    </w:p>
    <w:sectPr w:rsidR="00B80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0761C" w14:textId="77777777" w:rsidR="00B80E88" w:rsidRDefault="00A83FD7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E20761D" w14:textId="77777777" w:rsidR="00B80E88" w:rsidRDefault="00A83FD7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7622" w14:textId="77777777" w:rsidR="00B80E88" w:rsidRDefault="00B80E88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7623" w14:textId="77777777" w:rsidR="00B80E88" w:rsidRDefault="00B80E88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7625" w14:textId="77777777" w:rsidR="00B80E88" w:rsidRDefault="00B80E88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0761A" w14:textId="77777777" w:rsidR="00B80E88" w:rsidRDefault="00A83FD7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E20761B" w14:textId="77777777" w:rsidR="00B80E88" w:rsidRDefault="00A83FD7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761E" w14:textId="77777777" w:rsidR="00B80E88" w:rsidRDefault="00A83FD7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2E20761F" w14:textId="77777777" w:rsidR="00B80E88" w:rsidRDefault="00B80E88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7620" w14:textId="77777777" w:rsidR="00B80E88" w:rsidRDefault="00A83FD7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4</w:t>
    </w:r>
    <w:r>
      <w:rPr>
        <w:lang w:eastAsia="lt-LT"/>
      </w:rPr>
      <w:fldChar w:fldCharType="end"/>
    </w:r>
  </w:p>
  <w:p w14:paraId="2E207621" w14:textId="77777777" w:rsidR="00B80E88" w:rsidRDefault="00B80E88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7624" w14:textId="77777777" w:rsidR="00B80E88" w:rsidRDefault="00B80E88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A83FD7"/>
    <w:rsid w:val="00B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/>
    <o:shapelayout v:ext="edit">
      <o:idmap v:ext="edit" data="1"/>
    </o:shapelayout>
  </w:shapeDefaults>
  <w:decimalSymbol w:val=","/>
  <w:listSeparator w:val=";"/>
  <w14:docId w14:val="2E207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LRVK</Company>
  <LinksUpToDate>false</LinksUpToDate>
  <CharactersWithSpaces>798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2016-07-08T10:36:00Z</dcterms:created>
  <dc:creator>lrvk</dc:creator>
  <lastModifiedBy>PAVKŠTELO Julita</lastModifiedBy>
  <lastPrinted>2016-07-05T11:04:00Z</lastPrinted>
  <dcterms:modified xsi:type="dcterms:W3CDTF">2016-07-08T11:41:00Z</dcterms:modified>
  <revision>3</revision>
</coreProperties>
</file>