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5CA7" w14:textId="4EC59222" w:rsidR="00DA3E67" w:rsidRDefault="007C6FBB" w:rsidP="007C6FBB">
      <w:pPr>
        <w:shd w:val="clear" w:color="auto" w:fill="FFFFFF"/>
        <w:tabs>
          <w:tab w:val="center" w:pos="4680"/>
          <w:tab w:val="right" w:pos="9360"/>
        </w:tabs>
        <w:jc w:val="center"/>
        <w:rPr>
          <w:b/>
          <w:bCs/>
          <w:szCs w:val="24"/>
        </w:rPr>
      </w:pPr>
      <w:r>
        <w:rPr>
          <w:b/>
          <w:bCs/>
          <w:noProof/>
          <w:szCs w:val="24"/>
          <w:lang w:eastAsia="lt-LT"/>
        </w:rPr>
        <w:drawing>
          <wp:inline distT="0" distB="0" distL="0" distR="0" wp14:anchorId="30DC5CC7" wp14:editId="30DC5CC8">
            <wp:extent cx="561975" cy="600075"/>
            <wp:effectExtent l="0" t="0" r="9525" b="9525"/>
            <wp:docPr id="1" name="Picture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00075"/>
                    </a:xfrm>
                    <a:prstGeom prst="rect">
                      <a:avLst/>
                    </a:prstGeom>
                    <a:noFill/>
                    <a:ln>
                      <a:noFill/>
                    </a:ln>
                  </pic:spPr>
                </pic:pic>
              </a:graphicData>
            </a:graphic>
          </wp:inline>
        </w:drawing>
      </w:r>
    </w:p>
    <w:p w14:paraId="30DC5CA8" w14:textId="77777777" w:rsidR="00DA3E67" w:rsidRDefault="00DA3E67">
      <w:pPr>
        <w:shd w:val="clear" w:color="auto" w:fill="FFFFFF"/>
        <w:ind w:firstLine="62"/>
        <w:jc w:val="center"/>
        <w:rPr>
          <w:b/>
          <w:bCs/>
          <w:sz w:val="16"/>
          <w:szCs w:val="16"/>
        </w:rPr>
      </w:pPr>
    </w:p>
    <w:p w14:paraId="30DC5CA9" w14:textId="77777777" w:rsidR="00DA3E67" w:rsidRDefault="007C6FBB">
      <w:pPr>
        <w:shd w:val="clear" w:color="auto" w:fill="FFFFFF"/>
        <w:jc w:val="center"/>
        <w:rPr>
          <w:b/>
          <w:bCs/>
          <w:szCs w:val="24"/>
        </w:rPr>
      </w:pPr>
      <w:r>
        <w:rPr>
          <w:b/>
          <w:bCs/>
          <w:szCs w:val="24"/>
        </w:rPr>
        <w:t xml:space="preserve">JAUNIMO REIKALŲ DEPARTAMENTO </w:t>
      </w:r>
    </w:p>
    <w:p w14:paraId="30DC5CAA" w14:textId="77777777" w:rsidR="00DA3E67" w:rsidRDefault="007C6FBB">
      <w:pPr>
        <w:shd w:val="clear" w:color="auto" w:fill="FFFFFF"/>
        <w:jc w:val="center"/>
        <w:rPr>
          <w:b/>
          <w:bCs/>
          <w:caps/>
          <w:szCs w:val="24"/>
        </w:rPr>
      </w:pPr>
      <w:r>
        <w:rPr>
          <w:b/>
          <w:bCs/>
          <w:caps/>
          <w:szCs w:val="24"/>
        </w:rPr>
        <w:t xml:space="preserve">prie socialinės apsaugos ir darbo ministerijos </w:t>
      </w:r>
    </w:p>
    <w:p w14:paraId="30DC5CAB" w14:textId="77777777" w:rsidR="00DA3E67" w:rsidRDefault="007C6FBB">
      <w:pPr>
        <w:shd w:val="clear" w:color="auto" w:fill="FFFFFF"/>
        <w:jc w:val="center"/>
        <w:rPr>
          <w:b/>
          <w:bCs/>
          <w:caps/>
          <w:szCs w:val="24"/>
        </w:rPr>
      </w:pPr>
      <w:r>
        <w:rPr>
          <w:b/>
          <w:bCs/>
          <w:caps/>
          <w:szCs w:val="24"/>
        </w:rPr>
        <w:t>DIREKTORIUS</w:t>
      </w:r>
    </w:p>
    <w:p w14:paraId="30DC5CAC" w14:textId="77777777" w:rsidR="00DA3E67" w:rsidRDefault="00DA3E67">
      <w:pPr>
        <w:shd w:val="clear" w:color="auto" w:fill="FFFFFF"/>
        <w:rPr>
          <w:b/>
          <w:bCs/>
          <w:szCs w:val="24"/>
        </w:rPr>
      </w:pPr>
    </w:p>
    <w:p w14:paraId="30DC5CAD" w14:textId="77777777" w:rsidR="00DA3E67" w:rsidRDefault="007C6FBB">
      <w:pPr>
        <w:shd w:val="clear" w:color="auto" w:fill="FFFFFF"/>
        <w:jc w:val="center"/>
        <w:rPr>
          <w:b/>
          <w:szCs w:val="24"/>
        </w:rPr>
      </w:pPr>
      <w:r>
        <w:rPr>
          <w:b/>
          <w:szCs w:val="24"/>
        </w:rPr>
        <w:t>ĮSAKYMAS</w:t>
      </w:r>
    </w:p>
    <w:p w14:paraId="30DC5CAE" w14:textId="77777777" w:rsidR="00DA3E67" w:rsidRDefault="007C6FBB">
      <w:pPr>
        <w:shd w:val="clear" w:color="auto" w:fill="FFFFFF"/>
        <w:jc w:val="center"/>
        <w:rPr>
          <w:b/>
          <w:bCs/>
          <w:color w:val="000000"/>
        </w:rPr>
      </w:pPr>
      <w:r>
        <w:rPr>
          <w:b/>
          <w:bCs/>
          <w:color w:val="000000"/>
          <w:szCs w:val="22"/>
        </w:rPr>
        <w:t>DĖL JAUNIMO REIKALŲ DEPARTAMENTO PRIE SOCIALINĖS APSAUGOS IR </w:t>
      </w:r>
      <w:r>
        <w:rPr>
          <w:b/>
          <w:bCs/>
          <w:color w:val="000000"/>
          <w:szCs w:val="22"/>
        </w:rPr>
        <w:br/>
        <w:t>DARBO MINISTERIJOS DIREKTORIAUS 2018 M. GRUODŽIO 31 D. ĮSAKYMO </w:t>
      </w:r>
      <w:r>
        <w:rPr>
          <w:b/>
          <w:bCs/>
          <w:color w:val="000000"/>
          <w:szCs w:val="22"/>
        </w:rPr>
        <w:br/>
        <w:t>Nr. 2V-223 (1.4) „DĖL </w:t>
      </w:r>
      <w:r>
        <w:rPr>
          <w:b/>
          <w:bCs/>
          <w:color w:val="000000"/>
        </w:rPr>
        <w:t>JAUNIMO GARANTIJŲ INICIATYVOS ĮGYVENDINIMO PARTNERIŲ ATRANKOS NUOSTATŲ PATVIRTINIMO</w:t>
      </w:r>
      <w:r>
        <w:rPr>
          <w:b/>
          <w:szCs w:val="24"/>
        </w:rPr>
        <w:t xml:space="preserve">“ </w:t>
      </w:r>
      <w:r>
        <w:rPr>
          <w:b/>
          <w:bCs/>
          <w:color w:val="000000"/>
          <w:szCs w:val="22"/>
        </w:rPr>
        <w:t>PAKEITIMO</w:t>
      </w:r>
      <w:r>
        <w:rPr>
          <w:b/>
          <w:szCs w:val="24"/>
        </w:rPr>
        <w:t xml:space="preserve"> </w:t>
      </w:r>
    </w:p>
    <w:p w14:paraId="30DC5CAF" w14:textId="77777777" w:rsidR="00DA3E67" w:rsidRDefault="00DA3E67">
      <w:pPr>
        <w:shd w:val="clear" w:color="auto" w:fill="FFFFFF"/>
        <w:jc w:val="center"/>
        <w:rPr>
          <w:b/>
          <w:bCs/>
          <w:szCs w:val="24"/>
        </w:rPr>
      </w:pPr>
    </w:p>
    <w:p w14:paraId="30DC5CB0" w14:textId="77777777" w:rsidR="00DA3E67" w:rsidRDefault="007C6FBB">
      <w:pPr>
        <w:shd w:val="clear" w:color="auto" w:fill="FFFFFF"/>
        <w:jc w:val="center"/>
        <w:rPr>
          <w:szCs w:val="24"/>
        </w:rPr>
      </w:pPr>
      <w:r>
        <w:rPr>
          <w:szCs w:val="24"/>
        </w:rPr>
        <w:t>2020 m. kovo 12 d. Nr. 2V-43 (1.4)</w:t>
      </w:r>
    </w:p>
    <w:p w14:paraId="30DC5CB1" w14:textId="77777777" w:rsidR="00DA3E67" w:rsidRDefault="007C6FBB">
      <w:pPr>
        <w:shd w:val="clear" w:color="auto" w:fill="FFFFFF"/>
        <w:jc w:val="center"/>
        <w:rPr>
          <w:szCs w:val="24"/>
        </w:rPr>
      </w:pPr>
      <w:r>
        <w:rPr>
          <w:szCs w:val="24"/>
        </w:rPr>
        <w:t>Vilnius</w:t>
      </w:r>
    </w:p>
    <w:p w14:paraId="30DC5CB2" w14:textId="77777777" w:rsidR="00DA3E67" w:rsidRDefault="00DA3E67" w:rsidP="00B53CCC">
      <w:pPr>
        <w:shd w:val="clear" w:color="auto" w:fill="FFFFFF"/>
        <w:jc w:val="both"/>
        <w:rPr>
          <w:bCs/>
          <w:szCs w:val="24"/>
        </w:rPr>
      </w:pPr>
    </w:p>
    <w:p w14:paraId="7053123B" w14:textId="77777777" w:rsidR="00B53CCC" w:rsidRDefault="00B53CCC" w:rsidP="00B53CCC">
      <w:pPr>
        <w:shd w:val="clear" w:color="auto" w:fill="FFFFFF"/>
        <w:jc w:val="both"/>
        <w:rPr>
          <w:bCs/>
          <w:szCs w:val="24"/>
        </w:rPr>
      </w:pPr>
    </w:p>
    <w:p w14:paraId="30DC5CB3" w14:textId="77777777" w:rsidR="00DA3E67" w:rsidRDefault="007C6FBB">
      <w:pPr>
        <w:shd w:val="clear" w:color="auto" w:fill="FFFFFF"/>
        <w:tabs>
          <w:tab w:val="left" w:pos="851"/>
        </w:tabs>
        <w:spacing w:line="360" w:lineRule="auto"/>
        <w:ind w:firstLine="567"/>
        <w:jc w:val="both"/>
        <w:rPr>
          <w:b/>
          <w:szCs w:val="24"/>
        </w:rPr>
      </w:pPr>
      <w:r>
        <w:rPr>
          <w:spacing w:val="100"/>
          <w:szCs w:val="24"/>
        </w:rPr>
        <w:t>Pakeičiu</w:t>
      </w:r>
      <w:r>
        <w:rPr>
          <w:szCs w:val="24"/>
        </w:rPr>
        <w:t xml:space="preserve"> </w:t>
      </w:r>
      <w:r>
        <w:rPr>
          <w:color w:val="000000"/>
        </w:rPr>
        <w:t>Jaunimo garantijų iniciatyvos įgyvendinimo partnerių atrankos</w:t>
      </w:r>
      <w:r>
        <w:rPr>
          <w:szCs w:val="24"/>
        </w:rPr>
        <w:t xml:space="preserve"> nuostatus, patvirtintus Jaunimo reikalų departamento prie Socialinės apsaugos ir darbo ministerijos direktoriaus 2018 m. gruodžio 31 d. įsakymu Nr. 2V-223 (1.4) </w:t>
      </w:r>
      <w:r>
        <w:rPr>
          <w:color w:val="000000"/>
          <w:szCs w:val="22"/>
        </w:rPr>
        <w:t>„Dėl Jaunimo garantijų iniciatyvos įgyvendinimo partnerių atrankos nuostatų patvirtinimo“:</w:t>
      </w:r>
    </w:p>
    <w:p w14:paraId="30DC5CB4" w14:textId="72A57649" w:rsidR="00DA3E67" w:rsidRDefault="00B53CCC">
      <w:pPr>
        <w:shd w:val="clear" w:color="auto" w:fill="FFFFFF"/>
        <w:tabs>
          <w:tab w:val="left" w:pos="851"/>
        </w:tabs>
        <w:spacing w:line="360" w:lineRule="auto"/>
        <w:ind w:left="927" w:hanging="360"/>
        <w:jc w:val="both"/>
        <w:rPr>
          <w:bCs/>
          <w:szCs w:val="24"/>
        </w:rPr>
      </w:pPr>
      <w:r w:rsidR="007C6FBB">
        <w:rPr>
          <w:bCs/>
          <w:color w:val="000000"/>
          <w:szCs w:val="24"/>
        </w:rPr>
        <w:t>1</w:t>
      </w:r>
      <w:r w:rsidR="007C6FBB">
        <w:rPr>
          <w:bCs/>
          <w:color w:val="000000"/>
          <w:szCs w:val="24"/>
        </w:rPr>
        <w:t>.</w:t>
      </w:r>
      <w:r w:rsidR="007C6FBB">
        <w:rPr>
          <w:bCs/>
          <w:color w:val="000000"/>
          <w:szCs w:val="24"/>
        </w:rPr>
        <w:tab/>
      </w:r>
      <w:r w:rsidR="007C6FBB">
        <w:rPr>
          <w:color w:val="000000"/>
          <w:spacing w:val="100"/>
        </w:rPr>
        <w:t>Pakeičiu</w:t>
      </w:r>
      <w:r w:rsidR="007C6FBB">
        <w:rPr>
          <w:bCs/>
          <w:szCs w:val="24"/>
        </w:rPr>
        <w:t xml:space="preserve"> 3 punktą ir jį išdėstau taip: </w:t>
      </w:r>
    </w:p>
    <w:p w14:paraId="30DC5CB5" w14:textId="68449E84" w:rsidR="00DA3E67" w:rsidRDefault="00B53CCC" w:rsidP="007C6FBB">
      <w:pPr>
        <w:shd w:val="clear" w:color="auto" w:fill="FFFFFF"/>
        <w:tabs>
          <w:tab w:val="left" w:pos="851"/>
        </w:tabs>
        <w:spacing w:line="360" w:lineRule="auto"/>
        <w:ind w:firstLine="567"/>
        <w:jc w:val="both"/>
        <w:rPr>
          <w:bCs/>
          <w:color w:val="000000"/>
          <w:szCs w:val="24"/>
        </w:rPr>
      </w:pPr>
      <w:r w:rsidR="007C6FBB">
        <w:rPr>
          <w:color w:val="222222"/>
          <w:shd w:val="clear" w:color="auto" w:fill="FFFFFF"/>
        </w:rPr>
        <w:t>3</w:t>
      </w:r>
      <w:r w:rsidR="007C6FBB">
        <w:rPr>
          <w:color w:val="222222"/>
          <w:shd w:val="clear" w:color="auto" w:fill="FFFFFF"/>
        </w:rPr>
        <w:t>. Nuo šio įsakymo įsigaliojimo dienos, skelbiu</w:t>
      </w:r>
      <w:r w:rsidR="007C6FBB">
        <w:rPr>
          <w:bCs/>
          <w:szCs w:val="24"/>
        </w:rPr>
        <w:t xml:space="preserve"> papildomą Jaunimo garantijų iniciatyvos įgyvendinimo partnerių atranką</w:t>
      </w:r>
      <w:r w:rsidR="007C6FBB">
        <w:rPr>
          <w:color w:val="222222"/>
          <w:shd w:val="clear" w:color="auto" w:fill="FFFFFF"/>
        </w:rPr>
        <w:t xml:space="preserve"> </w:t>
      </w:r>
      <w:r w:rsidR="007C6FBB">
        <w:rPr>
          <w:bCs/>
          <w:szCs w:val="24"/>
        </w:rPr>
        <w:t>teisės aktų ir šio įsakymo 1 punkto patvirtintų nuostatų nustatyta tvarka.</w:t>
      </w:r>
    </w:p>
    <w:p w14:paraId="30DC5CB6" w14:textId="77777777" w:rsidR="00DA3E67" w:rsidRDefault="00B53CCC">
      <w:pPr>
        <w:shd w:val="clear" w:color="auto" w:fill="FFFFFF"/>
        <w:tabs>
          <w:tab w:val="left" w:pos="851"/>
        </w:tabs>
        <w:spacing w:line="360" w:lineRule="auto"/>
        <w:ind w:left="927" w:hanging="360"/>
        <w:jc w:val="both"/>
        <w:rPr>
          <w:bCs/>
          <w:color w:val="000000"/>
          <w:szCs w:val="24"/>
        </w:rPr>
      </w:pPr>
      <w:r w:rsidR="007C6FBB">
        <w:rPr>
          <w:bCs/>
          <w:color w:val="000000"/>
          <w:szCs w:val="24"/>
        </w:rPr>
        <w:t>2</w:t>
      </w:r>
      <w:r w:rsidR="007C6FBB">
        <w:rPr>
          <w:bCs/>
          <w:color w:val="000000"/>
          <w:szCs w:val="24"/>
        </w:rPr>
        <w:t>.</w:t>
      </w:r>
      <w:r w:rsidR="007C6FBB">
        <w:rPr>
          <w:bCs/>
          <w:color w:val="000000"/>
          <w:szCs w:val="24"/>
        </w:rPr>
        <w:tab/>
      </w:r>
      <w:r w:rsidR="007C6FBB">
        <w:rPr>
          <w:bCs/>
          <w:szCs w:val="24"/>
        </w:rPr>
        <w:t>P  a  p  i  l  d  a  u   4 punktą ir jį išdėstau taip:</w:t>
      </w:r>
    </w:p>
    <w:p w14:paraId="30DC5CB7" w14:textId="77777777" w:rsidR="00DA3E67" w:rsidRDefault="007C6FBB" w:rsidP="007C6FBB">
      <w:pPr>
        <w:shd w:val="clear" w:color="auto" w:fill="FFFFFF"/>
        <w:tabs>
          <w:tab w:val="left" w:pos="851"/>
        </w:tabs>
        <w:spacing w:line="360" w:lineRule="auto"/>
        <w:ind w:firstLine="567"/>
        <w:jc w:val="both"/>
        <w:rPr>
          <w:bCs/>
          <w:szCs w:val="24"/>
        </w:rPr>
      </w:pPr>
      <w:r>
        <w:rPr>
          <w:bCs/>
          <w:szCs w:val="24"/>
        </w:rPr>
        <w:t>„</w:t>
      </w:r>
      <w:r>
        <w:rPr>
          <w:bCs/>
          <w:szCs w:val="24"/>
        </w:rPr>
        <w:t>4</w:t>
      </w:r>
      <w:r>
        <w:rPr>
          <w:bCs/>
          <w:szCs w:val="24"/>
        </w:rPr>
        <w:t xml:space="preserve">. S k i r i u  Jaunimo reikalų departamento prie Socialinės apsaugos ir darbo ministerijos projekto „Judam“ veiklų koordinatorę </w:t>
      </w:r>
      <w:proofErr w:type="spellStart"/>
      <w:r>
        <w:rPr>
          <w:bCs/>
          <w:szCs w:val="24"/>
        </w:rPr>
        <w:t>Anastasija</w:t>
      </w:r>
      <w:proofErr w:type="spellEnd"/>
      <w:r>
        <w:rPr>
          <w:bCs/>
          <w:szCs w:val="24"/>
        </w:rPr>
        <w:t xml:space="preserve"> </w:t>
      </w:r>
      <w:proofErr w:type="spellStart"/>
      <w:r>
        <w:rPr>
          <w:bCs/>
          <w:szCs w:val="24"/>
        </w:rPr>
        <w:t>Olenkovič</w:t>
      </w:r>
      <w:proofErr w:type="spellEnd"/>
      <w:r>
        <w:rPr>
          <w:bCs/>
          <w:szCs w:val="24"/>
        </w:rPr>
        <w:t xml:space="preserve"> (jos nesant Jaunimo reikalų departamento prie Socialinės apsaugos ir darbo ministerijos projekto „Judam“ metodininkę Enriką </w:t>
      </w:r>
      <w:proofErr w:type="spellStart"/>
      <w:r>
        <w:rPr>
          <w:bCs/>
          <w:szCs w:val="24"/>
        </w:rPr>
        <w:t>Lasinskienę</w:t>
      </w:r>
      <w:proofErr w:type="spellEnd"/>
      <w:r>
        <w:rPr>
          <w:bCs/>
          <w:szCs w:val="24"/>
        </w:rPr>
        <w:t>) vykdyti komisijos sekretoriaus funkcijas.“</w:t>
      </w:r>
    </w:p>
    <w:p w14:paraId="30DC5CB8" w14:textId="77777777" w:rsidR="00DA3E67" w:rsidRDefault="00B53CCC">
      <w:pPr>
        <w:shd w:val="clear" w:color="auto" w:fill="FFFFFF"/>
        <w:tabs>
          <w:tab w:val="left" w:pos="851"/>
        </w:tabs>
        <w:spacing w:line="360" w:lineRule="auto"/>
        <w:ind w:left="927" w:hanging="360"/>
        <w:jc w:val="both"/>
        <w:rPr>
          <w:bCs/>
          <w:szCs w:val="24"/>
        </w:rPr>
      </w:pPr>
      <w:r w:rsidR="007C6FBB">
        <w:rPr>
          <w:bCs/>
          <w:color w:val="000000"/>
          <w:szCs w:val="24"/>
        </w:rPr>
        <w:t>3</w:t>
      </w:r>
      <w:r w:rsidR="007C6FBB">
        <w:rPr>
          <w:bCs/>
          <w:color w:val="000000"/>
          <w:szCs w:val="24"/>
        </w:rPr>
        <w:t>.</w:t>
      </w:r>
      <w:r w:rsidR="007C6FBB">
        <w:rPr>
          <w:bCs/>
          <w:color w:val="000000"/>
          <w:szCs w:val="24"/>
        </w:rPr>
        <w:tab/>
      </w:r>
      <w:r w:rsidR="007C6FBB">
        <w:rPr>
          <w:color w:val="000000"/>
          <w:spacing w:val="100"/>
        </w:rPr>
        <w:t>Pakeičiu</w:t>
      </w:r>
      <w:r w:rsidR="007C6FBB">
        <w:rPr>
          <w:szCs w:val="24"/>
          <w:lang w:eastAsia="lt-LT"/>
        </w:rPr>
        <w:t>25</w:t>
      </w:r>
      <w:r w:rsidR="007C6FBB">
        <w:rPr>
          <w:szCs w:val="24"/>
          <w:vertAlign w:val="superscript"/>
          <w:lang w:eastAsia="lt-LT"/>
        </w:rPr>
        <w:t>1</w:t>
      </w:r>
      <w:r w:rsidR="007C6FBB">
        <w:rPr>
          <w:bCs/>
          <w:szCs w:val="24"/>
        </w:rPr>
        <w:t xml:space="preserve"> punktą ir jį išdėstau taip:</w:t>
      </w:r>
    </w:p>
    <w:p w14:paraId="30DC5CB9" w14:textId="77777777" w:rsidR="00DA3E67" w:rsidRDefault="007C6FBB">
      <w:pPr>
        <w:shd w:val="clear" w:color="auto" w:fill="FFFFFF"/>
        <w:tabs>
          <w:tab w:val="left" w:pos="993"/>
        </w:tabs>
        <w:spacing w:line="360" w:lineRule="auto"/>
        <w:ind w:firstLine="567"/>
        <w:jc w:val="both"/>
        <w:rPr>
          <w:color w:val="000000"/>
        </w:rPr>
      </w:pPr>
      <w:r>
        <w:rPr>
          <w:bCs/>
          <w:szCs w:val="24"/>
        </w:rPr>
        <w:t>„</w:t>
      </w:r>
      <w:r>
        <w:rPr>
          <w:szCs w:val="24"/>
          <w:lang w:eastAsia="lt-LT"/>
        </w:rPr>
        <w:t>25</w:t>
      </w:r>
      <w:r>
        <w:rPr>
          <w:szCs w:val="24"/>
          <w:vertAlign w:val="superscript"/>
          <w:lang w:eastAsia="lt-LT"/>
        </w:rPr>
        <w:t>1</w:t>
      </w:r>
      <w:r>
        <w:rPr>
          <w:szCs w:val="24"/>
          <w:lang w:eastAsia="lt-LT"/>
        </w:rPr>
        <w:t>.</w:t>
      </w:r>
      <w:r>
        <w:rPr>
          <w:szCs w:val="24"/>
          <w:vertAlign w:val="superscript"/>
          <w:lang w:eastAsia="lt-LT"/>
        </w:rPr>
        <w:t xml:space="preserve"> </w:t>
      </w:r>
      <w:r>
        <w:rPr>
          <w:color w:val="000000"/>
        </w:rPr>
        <w:t xml:space="preserve">Esant papildomai atrankai Konkurso programa kartu su Nuostatų 23 punkte (jei programa skirta neaktyvaus jauno žmogaus asmeninių, tarpasmeninių ir profesinių kompetencijų ugdymui) arba Nuostatų 24 punkte  (jei programa skirta savanoriškos veiklos organizavimui) nurodytais privalomais pateikti dokumentais Departamentui turi būti pateikta ne vėliau kaip per 30 kalendorinių dienų nuo </w:t>
      </w:r>
      <w:r>
        <w:rPr>
          <w:color w:val="000000"/>
          <w:shd w:val="clear" w:color="auto" w:fill="FFFFFF"/>
        </w:rPr>
        <w:t xml:space="preserve">Departamento direktoriaus įsakymo dėl papildomos atrankos organizavimo </w:t>
      </w:r>
      <w:r>
        <w:rPr>
          <w:color w:val="000000"/>
        </w:rPr>
        <w:t>paskelbimo Departamento interneto svetainėje ir Teisės aktų registre (</w:t>
      </w:r>
      <w:proofErr w:type="spellStart"/>
      <w:r>
        <w:rPr>
          <w:color w:val="000000"/>
        </w:rPr>
        <w:t>www.e-tar.lt)</w:t>
      </w:r>
      <w:proofErr w:type="spellEnd"/>
      <w:r>
        <w:rPr>
          <w:color w:val="000000"/>
        </w:rPr>
        <w:t xml:space="preserve"> dienos. </w:t>
      </w:r>
      <w:r>
        <w:rPr>
          <w:color w:val="000000"/>
          <w:shd w:val="clear" w:color="auto" w:fill="FFFFFF"/>
        </w:rPr>
        <w:t xml:space="preserve"> Konkurso programa gali būti teikiama iki paskutinės šiame punkte nurodyto termino dienos 23:59 val. (įskaitytinai)</w:t>
      </w:r>
      <w:r>
        <w:rPr>
          <w:color w:val="000000"/>
        </w:rPr>
        <w:t>.“</w:t>
      </w:r>
    </w:p>
    <w:p w14:paraId="30DC5CBA" w14:textId="77777777" w:rsidR="00DA3E67" w:rsidRDefault="00B53CCC">
      <w:pPr>
        <w:shd w:val="clear" w:color="auto" w:fill="FFFFFF"/>
        <w:tabs>
          <w:tab w:val="left" w:pos="993"/>
        </w:tabs>
        <w:spacing w:line="360" w:lineRule="auto"/>
        <w:ind w:firstLine="567"/>
        <w:jc w:val="both"/>
        <w:rPr>
          <w:bCs/>
          <w:szCs w:val="24"/>
        </w:rPr>
      </w:pPr>
      <w:r w:rsidR="007C6FBB">
        <w:rPr>
          <w:color w:val="000000"/>
        </w:rPr>
        <w:t>4</w:t>
      </w:r>
      <w:r w:rsidR="007C6FBB">
        <w:rPr>
          <w:color w:val="000000"/>
        </w:rPr>
        <w:t xml:space="preserve">. </w:t>
      </w:r>
      <w:r w:rsidR="007C6FBB">
        <w:rPr>
          <w:color w:val="000000"/>
          <w:spacing w:val="100"/>
        </w:rPr>
        <w:t>Pakeičiu</w:t>
      </w:r>
      <w:r w:rsidR="007C6FBB">
        <w:rPr>
          <w:color w:val="000000"/>
          <w:spacing w:val="100"/>
          <w:szCs w:val="22"/>
        </w:rPr>
        <w:t xml:space="preserve"> </w:t>
      </w:r>
      <w:r w:rsidR="007C6FBB">
        <w:rPr>
          <w:szCs w:val="24"/>
          <w:lang w:eastAsia="lt-LT"/>
        </w:rPr>
        <w:t>27</w:t>
      </w:r>
      <w:r w:rsidR="007C6FBB">
        <w:rPr>
          <w:bCs/>
          <w:szCs w:val="24"/>
        </w:rPr>
        <w:t xml:space="preserve"> punktu ir jį išdėstau taip:</w:t>
      </w:r>
    </w:p>
    <w:p w14:paraId="30DC5CBB" w14:textId="77777777" w:rsidR="00DA3E67" w:rsidRDefault="007C6FBB">
      <w:pPr>
        <w:shd w:val="clear" w:color="auto" w:fill="FFFFFF"/>
        <w:tabs>
          <w:tab w:val="left" w:pos="993"/>
        </w:tabs>
        <w:spacing w:line="360" w:lineRule="auto"/>
        <w:ind w:firstLine="567"/>
        <w:jc w:val="both"/>
        <w:rPr>
          <w:color w:val="000000"/>
        </w:rPr>
      </w:pPr>
      <w:r>
        <w:rPr>
          <w:bCs/>
          <w:szCs w:val="24"/>
        </w:rPr>
        <w:t>„</w:t>
      </w:r>
      <w:r>
        <w:rPr>
          <w:szCs w:val="24"/>
          <w:lang w:eastAsia="lt-LT"/>
        </w:rPr>
        <w:t>27</w:t>
      </w:r>
      <w:r>
        <w:rPr>
          <w:szCs w:val="24"/>
          <w:lang w:eastAsia="lt-LT"/>
        </w:rPr>
        <w:t>.</w:t>
      </w:r>
      <w:r>
        <w:rPr>
          <w:szCs w:val="24"/>
          <w:vertAlign w:val="superscript"/>
          <w:lang w:eastAsia="lt-LT"/>
        </w:rPr>
        <w:t xml:space="preserve"> </w:t>
      </w:r>
      <w:r>
        <w:rPr>
          <w:color w:val="000000"/>
        </w:rPr>
        <w:t xml:space="preserve">Informaciją ir konsultacijas su atranka susijusiais klausimais darbo dienomis elektroniniu paštu ir telefonu teikia Departamento projekto „Judam“ metodininkė </w:t>
      </w:r>
      <w:proofErr w:type="spellStart"/>
      <w:r>
        <w:rPr>
          <w:color w:val="000000"/>
        </w:rPr>
        <w:t>Justyna</w:t>
      </w:r>
      <w:proofErr w:type="spellEnd"/>
      <w:r>
        <w:rPr>
          <w:color w:val="000000"/>
        </w:rPr>
        <w:t xml:space="preserve"> </w:t>
      </w:r>
      <w:proofErr w:type="spellStart"/>
      <w:r>
        <w:rPr>
          <w:color w:val="000000"/>
        </w:rPr>
        <w:t>Žuromskaja</w:t>
      </w:r>
      <w:proofErr w:type="spellEnd"/>
      <w:r>
        <w:rPr>
          <w:color w:val="000000"/>
        </w:rPr>
        <w:t xml:space="preserve">  (el. paštas </w:t>
      </w:r>
      <w:proofErr w:type="spellStart"/>
      <w:r>
        <w:rPr>
          <w:color w:val="000000"/>
        </w:rPr>
        <w:t>justina.zuromskaja@jrd.lt</w:t>
      </w:r>
      <w:proofErr w:type="spellEnd"/>
      <w:r>
        <w:rPr>
          <w:color w:val="000000"/>
        </w:rPr>
        <w:t>, tel. (</w:t>
      </w:r>
      <w:r>
        <w:rPr>
          <w:shd w:val="clear" w:color="auto" w:fill="FFFFFF"/>
        </w:rPr>
        <w:t>8 605 01626</w:t>
      </w:r>
      <w:r>
        <w:rPr>
          <w:color w:val="000000"/>
        </w:rPr>
        <w:t>) arba kitas Departamento direktoriaus įsakymu paskirtas už atrankos organizavimą atsakingas specialistas. Informacija pareiškėjams teikiama iki paskutinės programų pateikimo darbo dienos pabaigos“.</w:t>
      </w:r>
    </w:p>
    <w:p w14:paraId="30DC5CBC" w14:textId="77777777" w:rsidR="00DA3E67" w:rsidRDefault="00B53CCC">
      <w:pPr>
        <w:shd w:val="clear" w:color="auto" w:fill="FFFFFF"/>
        <w:tabs>
          <w:tab w:val="left" w:pos="993"/>
        </w:tabs>
        <w:spacing w:line="360" w:lineRule="auto"/>
        <w:ind w:firstLine="567"/>
        <w:jc w:val="both"/>
        <w:rPr>
          <w:bCs/>
          <w:szCs w:val="24"/>
        </w:rPr>
      </w:pPr>
      <w:r w:rsidR="007C6FBB">
        <w:rPr>
          <w:color w:val="000000"/>
        </w:rPr>
        <w:t>5</w:t>
      </w:r>
      <w:r w:rsidR="007C6FBB">
        <w:rPr>
          <w:color w:val="000000"/>
        </w:rPr>
        <w:t xml:space="preserve">. </w:t>
      </w:r>
      <w:r w:rsidR="007C6FBB">
        <w:rPr>
          <w:color w:val="000000"/>
          <w:spacing w:val="100"/>
        </w:rPr>
        <w:t>Pakeičiu</w:t>
      </w:r>
      <w:r w:rsidR="007C6FBB">
        <w:rPr>
          <w:color w:val="000000"/>
          <w:spacing w:val="100"/>
          <w:szCs w:val="22"/>
        </w:rPr>
        <w:t xml:space="preserve"> </w:t>
      </w:r>
      <w:r w:rsidR="007C6FBB">
        <w:rPr>
          <w:szCs w:val="24"/>
          <w:lang w:eastAsia="lt-LT"/>
        </w:rPr>
        <w:t>29</w:t>
      </w:r>
      <w:r w:rsidR="007C6FBB">
        <w:rPr>
          <w:bCs/>
          <w:szCs w:val="24"/>
        </w:rPr>
        <w:t xml:space="preserve"> punktu ir jį išdėstau taip:</w:t>
      </w:r>
    </w:p>
    <w:p w14:paraId="30DC5CBD" w14:textId="77777777" w:rsidR="00DA3E67" w:rsidRDefault="007C6FBB">
      <w:pPr>
        <w:shd w:val="clear" w:color="auto" w:fill="FFFFFF"/>
        <w:tabs>
          <w:tab w:val="left" w:pos="993"/>
        </w:tabs>
        <w:spacing w:line="360" w:lineRule="auto"/>
        <w:ind w:firstLine="629"/>
        <w:jc w:val="both"/>
        <w:rPr>
          <w:color w:val="000000"/>
        </w:rPr>
      </w:pPr>
      <w:r>
        <w:rPr>
          <w:bCs/>
          <w:szCs w:val="24"/>
        </w:rPr>
        <w:t>„</w:t>
      </w:r>
      <w:r>
        <w:rPr>
          <w:szCs w:val="24"/>
          <w:lang w:eastAsia="lt-LT"/>
        </w:rPr>
        <w:t>29</w:t>
      </w:r>
      <w:r>
        <w:rPr>
          <w:szCs w:val="24"/>
          <w:lang w:eastAsia="lt-LT"/>
        </w:rPr>
        <w:t>.</w:t>
      </w:r>
      <w:r>
        <w:rPr>
          <w:color w:val="000000"/>
        </w:rPr>
        <w:t xml:space="preserve"> Programos atitiktį formaliesiems kriterijams vertina Departamento projekto „Judam“ metodininkė </w:t>
      </w:r>
      <w:proofErr w:type="spellStart"/>
      <w:r>
        <w:rPr>
          <w:color w:val="000000"/>
        </w:rPr>
        <w:t>Justyna</w:t>
      </w:r>
      <w:proofErr w:type="spellEnd"/>
      <w:r>
        <w:rPr>
          <w:color w:val="000000"/>
        </w:rPr>
        <w:t xml:space="preserve"> </w:t>
      </w:r>
      <w:proofErr w:type="spellStart"/>
      <w:r>
        <w:rPr>
          <w:color w:val="000000"/>
        </w:rPr>
        <w:t>Žuromskaja</w:t>
      </w:r>
      <w:proofErr w:type="spellEnd"/>
      <w:r>
        <w:rPr>
          <w:color w:val="000000"/>
        </w:rPr>
        <w:t xml:space="preserve"> (toliau – projekto „Judam“ metodininkė), vadovaudamasi Projektų administravimo taisyklių IV skyriuje nustatyta tvarka, užpildydama Jaunimo garantijų iniciatyvos įgyvendinimo partnerių atrankos metu pateiktų programų formaliųjų kriterijų įvertinimo formą (Nuostatų 3 priedas).“</w:t>
      </w:r>
    </w:p>
    <w:p w14:paraId="30DC5CBE" w14:textId="77777777" w:rsidR="00DA3E67" w:rsidRDefault="00B53CCC">
      <w:pPr>
        <w:shd w:val="clear" w:color="auto" w:fill="FFFFFF"/>
        <w:tabs>
          <w:tab w:val="left" w:pos="993"/>
        </w:tabs>
        <w:spacing w:line="360" w:lineRule="auto"/>
        <w:ind w:firstLine="567"/>
        <w:jc w:val="both"/>
        <w:rPr>
          <w:bCs/>
          <w:szCs w:val="24"/>
        </w:rPr>
      </w:pPr>
      <w:r w:rsidR="007C6FBB">
        <w:rPr>
          <w:color w:val="000000"/>
        </w:rPr>
        <w:t>6</w:t>
      </w:r>
      <w:r w:rsidR="007C6FBB">
        <w:rPr>
          <w:color w:val="000000"/>
        </w:rPr>
        <w:t xml:space="preserve">. </w:t>
      </w:r>
      <w:r w:rsidR="007C6FBB">
        <w:rPr>
          <w:color w:val="000000"/>
          <w:spacing w:val="100"/>
        </w:rPr>
        <w:t>Pakeičiu</w:t>
      </w:r>
      <w:r w:rsidR="007C6FBB">
        <w:rPr>
          <w:szCs w:val="24"/>
          <w:lang w:eastAsia="lt-LT"/>
        </w:rPr>
        <w:t>30</w:t>
      </w:r>
      <w:r w:rsidR="007C6FBB">
        <w:rPr>
          <w:bCs/>
          <w:szCs w:val="24"/>
        </w:rPr>
        <w:t xml:space="preserve"> punktu ir jį išdėstau taip:</w:t>
      </w:r>
    </w:p>
    <w:p w14:paraId="30DC5CBF" w14:textId="77777777" w:rsidR="00DA3E67" w:rsidRDefault="007C6FBB">
      <w:pPr>
        <w:shd w:val="clear" w:color="auto" w:fill="FFFFFF"/>
        <w:tabs>
          <w:tab w:val="left" w:pos="993"/>
        </w:tabs>
        <w:spacing w:line="360" w:lineRule="auto"/>
        <w:ind w:firstLine="567"/>
        <w:jc w:val="both"/>
        <w:rPr>
          <w:color w:val="000000"/>
        </w:rPr>
      </w:pPr>
      <w:r>
        <w:rPr>
          <w:bCs/>
          <w:szCs w:val="24"/>
        </w:rPr>
        <w:t>„</w:t>
      </w:r>
      <w:r>
        <w:rPr>
          <w:szCs w:val="24"/>
          <w:lang w:eastAsia="lt-LT"/>
        </w:rPr>
        <w:t>30</w:t>
      </w:r>
      <w:r>
        <w:rPr>
          <w:szCs w:val="24"/>
          <w:lang w:eastAsia="lt-LT"/>
        </w:rPr>
        <w:t>.</w:t>
      </w:r>
      <w:r>
        <w:rPr>
          <w:color w:val="000000"/>
        </w:rPr>
        <w:t xml:space="preserve"> Jeigu kartu su programa nepateikti visi Nuostatuose nurodyti privalomi pateikti dokumentai Departamento projekto „Judam“ metodininkė kreipiasi į pareiškėją su nurodymu pareiškėjui pateikti privalomus dokumentus per 3 darbo dienas nuo nurodymo gavimo dienos. Departamento projekto „Judam“ metodininkė prašo pareiškėjo pateikti trūkstamus dokumentus vieną kartą. Jeigu pareiškėjas per nurodytą terminą nepateikė visų reikalaujamų dokumentų ir (ar) paaiškinimų ir patikslinimų, Departamento projekto „Judam“ metodininkė apie tai informuoja Departamento direktoriaus įsakymu sudarytos komisijos (toliau – komisija) sekretorių, pateikdama suvestinę, kurioje nurodo programos (-ų), kuri (-</w:t>
      </w:r>
      <w:proofErr w:type="spellStart"/>
      <w:r>
        <w:rPr>
          <w:color w:val="000000"/>
        </w:rPr>
        <w:t>ios</w:t>
      </w:r>
      <w:proofErr w:type="spellEnd"/>
      <w:r>
        <w:rPr>
          <w:color w:val="000000"/>
        </w:rPr>
        <w:t>) neatitinka formaliojo (-</w:t>
      </w:r>
      <w:proofErr w:type="spellStart"/>
      <w:r>
        <w:rPr>
          <w:color w:val="000000"/>
        </w:rPr>
        <w:t>iųjų</w:t>
      </w:r>
      <w:proofErr w:type="spellEnd"/>
      <w:r>
        <w:rPr>
          <w:color w:val="000000"/>
        </w:rPr>
        <w:t>) kriterijaus (-ų), atmetimo priežastis, ir susijusius dokumentus. Komisijos sekretorius pateikia suvestinėje pateiktus siūlymus dėl programos (-ų), neatitinkančios (-</w:t>
      </w:r>
      <w:proofErr w:type="spellStart"/>
      <w:r>
        <w:rPr>
          <w:color w:val="000000"/>
        </w:rPr>
        <w:t>ių</w:t>
      </w:r>
      <w:proofErr w:type="spellEnd"/>
      <w:r>
        <w:rPr>
          <w:color w:val="000000"/>
        </w:rPr>
        <w:t>) formaliojo (-</w:t>
      </w:r>
      <w:proofErr w:type="spellStart"/>
      <w:r>
        <w:rPr>
          <w:color w:val="000000"/>
        </w:rPr>
        <w:t>iųjų</w:t>
      </w:r>
      <w:proofErr w:type="spellEnd"/>
      <w:r>
        <w:rPr>
          <w:color w:val="000000"/>
        </w:rPr>
        <w:t>) kriterijaus (-ų), atmetimo ir susijusius dokumentus komisijai. Komisija, įvertinusi komisijos sekretoriaus komisijai pateiktą informaciją (duomenis), pritaria arba nepritaria programos (-ų) atmetimui.“</w:t>
      </w:r>
    </w:p>
    <w:p w14:paraId="30DC5CC0" w14:textId="77777777" w:rsidR="00DA3E67" w:rsidRDefault="00B53CCC">
      <w:pPr>
        <w:shd w:val="clear" w:color="auto" w:fill="FFFFFF"/>
        <w:tabs>
          <w:tab w:val="left" w:pos="993"/>
        </w:tabs>
        <w:spacing w:line="360" w:lineRule="auto"/>
        <w:ind w:firstLine="567"/>
        <w:jc w:val="both"/>
        <w:rPr>
          <w:bCs/>
          <w:szCs w:val="24"/>
        </w:rPr>
      </w:pPr>
      <w:r w:rsidR="007C6FBB">
        <w:rPr>
          <w:color w:val="000000"/>
        </w:rPr>
        <w:t>7</w:t>
      </w:r>
      <w:r w:rsidR="007C6FBB">
        <w:rPr>
          <w:color w:val="000000"/>
        </w:rPr>
        <w:t xml:space="preserve">.  </w:t>
      </w:r>
      <w:r w:rsidR="007C6FBB">
        <w:rPr>
          <w:color w:val="000000"/>
          <w:spacing w:val="100"/>
        </w:rPr>
        <w:t>Pakeičiu</w:t>
      </w:r>
      <w:r w:rsidR="007C6FBB">
        <w:rPr>
          <w:color w:val="000000"/>
          <w:spacing w:val="100"/>
          <w:szCs w:val="22"/>
        </w:rPr>
        <w:t xml:space="preserve"> </w:t>
      </w:r>
      <w:r w:rsidR="007C6FBB">
        <w:rPr>
          <w:szCs w:val="24"/>
          <w:lang w:eastAsia="lt-LT"/>
        </w:rPr>
        <w:t>35</w:t>
      </w:r>
      <w:r w:rsidR="007C6FBB">
        <w:rPr>
          <w:bCs/>
          <w:szCs w:val="24"/>
        </w:rPr>
        <w:t xml:space="preserve"> punktu ir jį išdėstau taip:</w:t>
      </w:r>
    </w:p>
    <w:p w14:paraId="30DC5CC3" w14:textId="10133A01" w:rsidR="00DA3E67" w:rsidRDefault="007C6FBB" w:rsidP="007C6FBB">
      <w:pPr>
        <w:shd w:val="clear" w:color="auto" w:fill="FFFFFF"/>
        <w:tabs>
          <w:tab w:val="left" w:pos="567"/>
        </w:tabs>
        <w:spacing w:line="360" w:lineRule="auto"/>
        <w:ind w:firstLine="720"/>
        <w:jc w:val="both"/>
        <w:rPr>
          <w:szCs w:val="22"/>
        </w:rPr>
      </w:pPr>
      <w:r>
        <w:rPr>
          <w:bCs/>
          <w:szCs w:val="24"/>
        </w:rPr>
        <w:t>„</w:t>
      </w:r>
      <w:r>
        <w:rPr>
          <w:szCs w:val="24"/>
          <w:lang w:eastAsia="lt-LT"/>
        </w:rPr>
        <w:t>35</w:t>
      </w:r>
      <w:r>
        <w:rPr>
          <w:szCs w:val="24"/>
          <w:lang w:eastAsia="lt-LT"/>
        </w:rPr>
        <w:t>.</w:t>
      </w:r>
      <w:r>
        <w:rPr>
          <w:color w:val="000000"/>
        </w:rPr>
        <w:t xml:space="preserve"> Pareiškėjai reitinguojami pagal </w:t>
      </w:r>
      <w:r>
        <w:rPr>
          <w:szCs w:val="24"/>
        </w:rPr>
        <w:t xml:space="preserve">Komisijos balų vidurkį, skirtą už programos turinį. </w:t>
      </w:r>
      <w:r>
        <w:rPr>
          <w:color w:val="000000"/>
        </w:rPr>
        <w:t>Departamento projekto „Judam“ metodininkė</w:t>
      </w:r>
      <w:r>
        <w:rPr>
          <w:szCs w:val="24"/>
        </w:rPr>
        <w:t>, gavusi Komisijos narių vertinimus ir siūlymus dėl partnerių atrankos,</w:t>
      </w:r>
      <w:r>
        <w:rPr>
          <w:color w:val="000000"/>
        </w:rPr>
        <w:t xml:space="preserve"> apibendrina vertinimus ir siūlymus, parengdamas pareiškėjų ir programų vertinimo suvestinę, kurioje nurodomas skirtų balų pasiskirstymas.“</w:t>
      </w:r>
    </w:p>
    <w:p w14:paraId="5223B7BF" w14:textId="77777777" w:rsidR="007C6FBB" w:rsidRDefault="007C6FBB" w:rsidP="007C6FBB">
      <w:pPr>
        <w:shd w:val="clear" w:color="auto" w:fill="FFFFFF"/>
      </w:pPr>
    </w:p>
    <w:p w14:paraId="0883ECC0" w14:textId="77777777" w:rsidR="007C6FBB" w:rsidRDefault="007C6FBB" w:rsidP="007C6FBB">
      <w:pPr>
        <w:shd w:val="clear" w:color="auto" w:fill="FFFFFF"/>
      </w:pPr>
    </w:p>
    <w:p w14:paraId="481E4470" w14:textId="77777777" w:rsidR="007C6FBB" w:rsidRDefault="007C6FBB" w:rsidP="007C6FBB">
      <w:pPr>
        <w:shd w:val="clear" w:color="auto" w:fill="FFFFFF"/>
      </w:pPr>
    </w:p>
    <w:p w14:paraId="30DC5CC6" w14:textId="0345908F" w:rsidR="00DA3E67" w:rsidRDefault="007C6FBB" w:rsidP="007C6FBB">
      <w:pPr>
        <w:shd w:val="clear" w:color="auto" w:fill="FFFFFF"/>
        <w:tabs>
          <w:tab w:val="left" w:pos="7938"/>
        </w:tabs>
      </w:pPr>
      <w:r>
        <w:rPr>
          <w:szCs w:val="22"/>
        </w:rPr>
        <w:t>Direktorius</w:t>
      </w:r>
      <w:bookmarkStart w:id="0" w:name="_GoBack"/>
      <w:bookmarkEnd w:id="0"/>
      <w:r>
        <w:rPr>
          <w:szCs w:val="22"/>
        </w:rPr>
        <w:tab/>
        <w:t xml:space="preserve">Jonas </w:t>
      </w:r>
      <w:proofErr w:type="spellStart"/>
      <w:r>
        <w:rPr>
          <w:szCs w:val="22"/>
        </w:rPr>
        <w:t>Laniauskas</w:t>
      </w:r>
      <w:proofErr w:type="spellEnd"/>
    </w:p>
    <w:sectPr w:rsidR="00DA3E67" w:rsidSect="007C6FB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3DA0A" w14:textId="77777777" w:rsidR="007C6FBB" w:rsidRDefault="007C6FBB" w:rsidP="007C6FBB">
      <w:r>
        <w:separator/>
      </w:r>
    </w:p>
  </w:endnote>
  <w:endnote w:type="continuationSeparator" w:id="0">
    <w:p w14:paraId="797C6714" w14:textId="77777777" w:rsidR="007C6FBB" w:rsidRDefault="007C6FBB" w:rsidP="007C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F1CF8" w14:textId="77777777" w:rsidR="007C6FBB" w:rsidRDefault="007C6FB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9F0A3" w14:textId="77777777" w:rsidR="007C6FBB" w:rsidRDefault="007C6FB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559A" w14:textId="77777777" w:rsidR="007C6FBB" w:rsidRDefault="007C6FB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D26BF" w14:textId="77777777" w:rsidR="007C6FBB" w:rsidRDefault="007C6FBB" w:rsidP="007C6FBB">
      <w:r>
        <w:separator/>
      </w:r>
    </w:p>
  </w:footnote>
  <w:footnote w:type="continuationSeparator" w:id="0">
    <w:p w14:paraId="29E2870C" w14:textId="77777777" w:rsidR="007C6FBB" w:rsidRDefault="007C6FBB" w:rsidP="007C6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25BBC" w14:textId="77777777" w:rsidR="007C6FBB" w:rsidRDefault="007C6FB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41775"/>
      <w:docPartObj>
        <w:docPartGallery w:val="Page Numbers (Top of Page)"/>
        <w:docPartUnique/>
      </w:docPartObj>
    </w:sdtPr>
    <w:sdtEndPr/>
    <w:sdtContent>
      <w:p w14:paraId="463DD29B" w14:textId="4B04661D" w:rsidR="007C6FBB" w:rsidRDefault="007C6FBB">
        <w:pPr>
          <w:pStyle w:val="Antrats"/>
          <w:jc w:val="center"/>
        </w:pPr>
        <w:r>
          <w:fldChar w:fldCharType="begin"/>
        </w:r>
        <w:r>
          <w:instrText>PAGE   \* MERGEFORMAT</w:instrText>
        </w:r>
        <w:r>
          <w:fldChar w:fldCharType="separate"/>
        </w:r>
        <w:r w:rsidR="00B53CCC">
          <w:rPr>
            <w:noProof/>
          </w:rPr>
          <w:t>2</w:t>
        </w:r>
        <w:r>
          <w:fldChar w:fldCharType="end"/>
        </w:r>
      </w:p>
    </w:sdtContent>
  </w:sdt>
  <w:p w14:paraId="1AFF5E90" w14:textId="77777777" w:rsidR="007C6FBB" w:rsidRDefault="007C6FB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62D0E" w14:textId="77777777" w:rsidR="007C6FBB" w:rsidRDefault="007C6FB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85"/>
    <w:rsid w:val="007C6FBB"/>
    <w:rsid w:val="008D3185"/>
    <w:rsid w:val="00B53CCC"/>
    <w:rsid w:val="00DA3E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7C6FBB"/>
    <w:rPr>
      <w:color w:val="808080"/>
    </w:rPr>
  </w:style>
  <w:style w:type="paragraph" w:styleId="Sraopastraipa">
    <w:name w:val="List Paragraph"/>
    <w:basedOn w:val="prastasis"/>
    <w:rsid w:val="007C6FBB"/>
    <w:pPr>
      <w:ind w:left="720"/>
      <w:contextualSpacing/>
    </w:pPr>
  </w:style>
  <w:style w:type="paragraph" w:styleId="Antrats">
    <w:name w:val="header"/>
    <w:basedOn w:val="prastasis"/>
    <w:link w:val="AntratsDiagrama"/>
    <w:uiPriority w:val="99"/>
    <w:rsid w:val="007C6FBB"/>
    <w:pPr>
      <w:tabs>
        <w:tab w:val="center" w:pos="4819"/>
        <w:tab w:val="right" w:pos="9638"/>
      </w:tabs>
    </w:pPr>
  </w:style>
  <w:style w:type="character" w:customStyle="1" w:styleId="AntratsDiagrama">
    <w:name w:val="Antraštės Diagrama"/>
    <w:basedOn w:val="Numatytasispastraiposriftas"/>
    <w:link w:val="Antrats"/>
    <w:uiPriority w:val="99"/>
    <w:rsid w:val="007C6FBB"/>
  </w:style>
  <w:style w:type="paragraph" w:styleId="Porat">
    <w:name w:val="footer"/>
    <w:basedOn w:val="prastasis"/>
    <w:link w:val="PoratDiagrama"/>
    <w:rsid w:val="007C6FBB"/>
    <w:pPr>
      <w:tabs>
        <w:tab w:val="center" w:pos="4819"/>
        <w:tab w:val="right" w:pos="9638"/>
      </w:tabs>
    </w:pPr>
  </w:style>
  <w:style w:type="character" w:customStyle="1" w:styleId="PoratDiagrama">
    <w:name w:val="Poraštė Diagrama"/>
    <w:basedOn w:val="Numatytasispastraiposriftas"/>
    <w:link w:val="Porat"/>
    <w:rsid w:val="007C6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7C6FBB"/>
    <w:rPr>
      <w:color w:val="808080"/>
    </w:rPr>
  </w:style>
  <w:style w:type="paragraph" w:styleId="Sraopastraipa">
    <w:name w:val="List Paragraph"/>
    <w:basedOn w:val="prastasis"/>
    <w:rsid w:val="007C6FBB"/>
    <w:pPr>
      <w:ind w:left="720"/>
      <w:contextualSpacing/>
    </w:pPr>
  </w:style>
  <w:style w:type="paragraph" w:styleId="Antrats">
    <w:name w:val="header"/>
    <w:basedOn w:val="prastasis"/>
    <w:link w:val="AntratsDiagrama"/>
    <w:uiPriority w:val="99"/>
    <w:rsid w:val="007C6FBB"/>
    <w:pPr>
      <w:tabs>
        <w:tab w:val="center" w:pos="4819"/>
        <w:tab w:val="right" w:pos="9638"/>
      </w:tabs>
    </w:pPr>
  </w:style>
  <w:style w:type="character" w:customStyle="1" w:styleId="AntratsDiagrama">
    <w:name w:val="Antraštės Diagrama"/>
    <w:basedOn w:val="Numatytasispastraiposriftas"/>
    <w:link w:val="Antrats"/>
    <w:uiPriority w:val="99"/>
    <w:rsid w:val="007C6FBB"/>
  </w:style>
  <w:style w:type="paragraph" w:styleId="Porat">
    <w:name w:val="footer"/>
    <w:basedOn w:val="prastasis"/>
    <w:link w:val="PoratDiagrama"/>
    <w:rsid w:val="007C6FBB"/>
    <w:pPr>
      <w:tabs>
        <w:tab w:val="center" w:pos="4819"/>
        <w:tab w:val="right" w:pos="9638"/>
      </w:tabs>
    </w:pPr>
  </w:style>
  <w:style w:type="character" w:customStyle="1" w:styleId="PoratDiagrama">
    <w:name w:val="Poraštė Diagrama"/>
    <w:basedOn w:val="Numatytasispastraiposriftas"/>
    <w:link w:val="Porat"/>
    <w:rsid w:val="007C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2944</Words>
  <Characters>1679</Characters>
  <Application>Microsoft Office Word</Application>
  <DocSecurity>0</DocSecurity>
  <Lines>13</Lines>
  <Paragraphs>9</Paragraphs>
  <ScaleCrop>false</ScaleCrop>
  <Company/>
  <LinksUpToDate>false</LinksUpToDate>
  <CharactersWithSpaces>4614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2020-03-12T09:01:00Z</dcterms:created>
  <dc:creator>Justyna Žeromskaja</dc:creator>
  <lastModifiedBy>GUMBYTĖ Danguolė</lastModifiedBy>
  <dcterms:modified xsi:type="dcterms:W3CDTF">2020-03-13T06:00:00Z</dcterms:modified>
  <revision>4</revision>
</coreProperties>
</file>