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E63A" w14:textId="666F5EA8" w:rsidR="006018C6" w:rsidRDefault="006018C6" w:rsidP="00931B4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548BB040" wp14:editId="6248882E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E7A5E" w14:textId="77777777" w:rsidR="006018C6" w:rsidRPr="009C0D99" w:rsidRDefault="006018C6" w:rsidP="00931B40">
      <w:pPr>
        <w:overflowPunct w:val="0"/>
        <w:jc w:val="center"/>
        <w:textAlignment w:val="baseline"/>
        <w:rPr>
          <w:b/>
          <w:sz w:val="16"/>
          <w:szCs w:val="16"/>
        </w:rPr>
      </w:pPr>
    </w:p>
    <w:p w14:paraId="3E24BA07" w14:textId="77777777" w:rsidR="00283D61" w:rsidRDefault="006018C6" w:rsidP="00931B4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3E24BA08" w14:textId="77777777" w:rsidR="00283D61" w:rsidRDefault="006018C6" w:rsidP="00931B4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3E24BA09" w14:textId="77777777" w:rsidR="00283D61" w:rsidRDefault="00283D61" w:rsidP="00931B40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3E24BA0A" w14:textId="77777777" w:rsidR="00283D61" w:rsidRDefault="006018C6" w:rsidP="00931B4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3E24BA0B" w14:textId="77777777" w:rsidR="00283D61" w:rsidRDefault="006018C6" w:rsidP="00931B40">
      <w:pPr>
        <w:overflowPunct w:val="0"/>
        <w:jc w:val="center"/>
        <w:textAlignment w:val="baseline"/>
        <w:rPr>
          <w:b/>
        </w:rPr>
      </w:pPr>
      <w:r>
        <w:rPr>
          <w:b/>
          <w:caps/>
        </w:rPr>
        <w:t>DĖL ŽEMĖS ŪKIO MINISTRO 2005 M. GEGUŽĖS 5 D. ĮSAKYMO NR. 3D-271 „DĖL VALSTYBĖS BIUDŽETO SPECIALIOSIOMIS TIKSLINĖMIS DOTACIJOMIS EINAMIESIEMS TIKSLAMS FINANSUOJAMŲ MELIORACIJOS DARBŲ ŽEMĖS ŪKIO PASKIRTIES ŽEMĖJE PRIORITETŲ“ PAKEITIMO</w:t>
      </w:r>
    </w:p>
    <w:p w14:paraId="3E24BA0D" w14:textId="77777777" w:rsidR="00283D61" w:rsidRDefault="00283D61" w:rsidP="00931B40">
      <w:pPr>
        <w:overflowPunct w:val="0"/>
        <w:jc w:val="center"/>
        <w:textAlignment w:val="baseline"/>
      </w:pPr>
    </w:p>
    <w:p w14:paraId="3E24BA0E" w14:textId="77777777" w:rsidR="00283D61" w:rsidRDefault="006018C6" w:rsidP="00931B40">
      <w:pPr>
        <w:overflowPunct w:val="0"/>
        <w:jc w:val="center"/>
        <w:textAlignment w:val="baseline"/>
      </w:pPr>
      <w:r>
        <w:t>2014 m. gruodžio 17 d. Nr. 3D-969</w:t>
      </w:r>
    </w:p>
    <w:p w14:paraId="3B1A8F72" w14:textId="3410B3BE" w:rsidR="006018C6" w:rsidRDefault="006018C6" w:rsidP="00931B40">
      <w:pPr>
        <w:overflowPunct w:val="0"/>
        <w:jc w:val="center"/>
        <w:textAlignment w:val="baseline"/>
      </w:pPr>
      <w:r w:rsidRPr="006018C6">
        <w:t>Vilnius</w:t>
      </w:r>
    </w:p>
    <w:p w14:paraId="3E24BA10" w14:textId="77777777" w:rsidR="00283D61" w:rsidRDefault="00283D61" w:rsidP="00931B40">
      <w:pPr>
        <w:overflowPunct w:val="0"/>
        <w:jc w:val="center"/>
        <w:textAlignment w:val="baseline"/>
      </w:pPr>
    </w:p>
    <w:p w14:paraId="73081DF8" w14:textId="77777777" w:rsidR="006018C6" w:rsidRDefault="006018C6" w:rsidP="00931B40">
      <w:pPr>
        <w:overflowPunct w:val="0"/>
        <w:jc w:val="center"/>
        <w:textAlignment w:val="baseline"/>
      </w:pPr>
    </w:p>
    <w:p w14:paraId="3E24BA11" w14:textId="77777777" w:rsidR="00283D61" w:rsidRDefault="009C0D99">
      <w:pPr>
        <w:overflowPunct w:val="0"/>
        <w:spacing w:line="360" w:lineRule="auto"/>
        <w:ind w:firstLine="720"/>
        <w:jc w:val="both"/>
        <w:textAlignment w:val="baseline"/>
      </w:pPr>
      <w:r w:rsidR="006018C6">
        <w:t>1</w:t>
      </w:r>
      <w:r w:rsidR="006018C6">
        <w:t>. P a k e i č i u  Lietuvos Respublikos žemės ūkio ministro 2005 m. gegužės 12 d. įsakymą Nr. 3D-271 „Dėl valstybės biudžeto specialiosiomis tikslinėmis dotacijomis einamiesiems tikslams finansuojamų melioracijos darbų žemės ūkio paskirties žemėje prioritetų“:</w:t>
      </w:r>
    </w:p>
    <w:p w14:paraId="3E24BA12" w14:textId="77777777" w:rsidR="00283D61" w:rsidRDefault="009C0D99">
      <w:pPr>
        <w:overflowPunct w:val="0"/>
        <w:spacing w:line="360" w:lineRule="auto"/>
        <w:ind w:firstLine="720"/>
        <w:jc w:val="both"/>
        <w:textAlignment w:val="baseline"/>
      </w:pPr>
      <w:r w:rsidR="006018C6">
        <w:t>1.1</w:t>
      </w:r>
      <w:r w:rsidR="006018C6">
        <w:t>. Pakeičiu 1.3 papunktį ir jį išdėstau taip:</w:t>
      </w:r>
    </w:p>
    <w:p w14:paraId="3E24BA13" w14:textId="77777777" w:rsidR="00283D61" w:rsidRDefault="006018C6">
      <w:pPr>
        <w:overflowPunct w:val="0"/>
        <w:spacing w:line="360" w:lineRule="auto"/>
        <w:ind w:firstLine="720"/>
        <w:jc w:val="both"/>
        <w:textAlignment w:val="baseline"/>
      </w:pPr>
      <w:r>
        <w:t>„</w:t>
      </w:r>
      <w:r>
        <w:t>1.3</w:t>
      </w:r>
      <w:r>
        <w:t>. valstybei nuosavybės teise priklausančiuose melioracijos grioviuose esančių drenažo žiočių ir hidrotechnikos statinių priežiūra, griovių šlaitų ir pagriovių šienavimas, krūmų kirtimas, dugno valymas iki projektinio gylio sąnašų kaupimo vietose.“</w:t>
      </w:r>
    </w:p>
    <w:p w14:paraId="3E24BA14" w14:textId="77777777" w:rsidR="00283D61" w:rsidRDefault="009C0D99">
      <w:pPr>
        <w:overflowPunct w:val="0"/>
        <w:spacing w:line="360" w:lineRule="auto"/>
        <w:ind w:firstLine="720"/>
        <w:jc w:val="both"/>
        <w:textAlignment w:val="baseline"/>
      </w:pPr>
      <w:r w:rsidR="006018C6">
        <w:t>1.2</w:t>
      </w:r>
      <w:r w:rsidR="006018C6">
        <w:t>. Papildau 1.4 papunkčiu:</w:t>
      </w:r>
    </w:p>
    <w:p w14:paraId="3E24BA15" w14:textId="77777777" w:rsidR="00283D61" w:rsidRDefault="006018C6">
      <w:pPr>
        <w:overflowPunct w:val="0"/>
        <w:spacing w:line="360" w:lineRule="auto"/>
        <w:ind w:firstLine="720"/>
        <w:jc w:val="both"/>
        <w:textAlignment w:val="baseline"/>
      </w:pPr>
      <w:r>
        <w:t>„</w:t>
      </w:r>
      <w:r>
        <w:t>1.4</w:t>
      </w:r>
      <w:r>
        <w:t>. melioracijos projektų M1:2000 planinės medžiagos (griovių, rinktuvų, hidrotechnikos statinių, pylimų, užtvankų, tvenkinių, sausintuvų) vektorizavimas ir atributinių duomenų rinkinio parengimas pagal MelGIS specifikaciją.“</w:t>
      </w:r>
    </w:p>
    <w:p w14:paraId="3E24BA17" w14:textId="48823977" w:rsidR="00283D61" w:rsidRDefault="009C0D99" w:rsidP="006018C6">
      <w:pPr>
        <w:overflowPunct w:val="0"/>
        <w:spacing w:line="360" w:lineRule="auto"/>
        <w:ind w:firstLine="720"/>
        <w:jc w:val="both"/>
        <w:textAlignment w:val="baseline"/>
      </w:pPr>
      <w:r w:rsidR="006018C6">
        <w:t>2</w:t>
      </w:r>
      <w:r w:rsidR="006018C6">
        <w:t>. N u s t a t a u, kad šis įsakymas įsigalioja 2015 m. sausio 1 d.</w:t>
      </w:r>
    </w:p>
    <w:p w14:paraId="141FEC1E" w14:textId="7E8FC2BC" w:rsidR="006018C6" w:rsidRDefault="006018C6" w:rsidP="00931B40">
      <w:pPr>
        <w:overflowPunct w:val="0"/>
        <w:jc w:val="both"/>
        <w:textAlignment w:val="baseline"/>
      </w:pPr>
    </w:p>
    <w:p w14:paraId="27B1FAD0" w14:textId="77777777" w:rsidR="006018C6" w:rsidRDefault="006018C6" w:rsidP="00931B40">
      <w:pPr>
        <w:overflowPunct w:val="0"/>
        <w:jc w:val="both"/>
        <w:textAlignment w:val="baseline"/>
      </w:pPr>
    </w:p>
    <w:p w14:paraId="71EFD513" w14:textId="77777777" w:rsidR="006018C6" w:rsidRDefault="006018C6" w:rsidP="00931B40">
      <w:pPr>
        <w:overflowPunct w:val="0"/>
        <w:jc w:val="both"/>
        <w:textAlignment w:val="baseline"/>
      </w:pPr>
    </w:p>
    <w:p w14:paraId="3E24BA18" w14:textId="05768FAC" w:rsidR="00283D61" w:rsidRDefault="006018C6" w:rsidP="009C0D99">
      <w:pPr>
        <w:tabs>
          <w:tab w:val="left" w:pos="7230"/>
        </w:tabs>
        <w:overflowPunct w:val="0"/>
        <w:textAlignment w:val="baseline"/>
      </w:pPr>
      <w:r>
        <w:t>Žemės ūkio ministrė</w:t>
      </w:r>
      <w:r w:rsidR="009C0D99">
        <w:tab/>
      </w:r>
      <w:r>
        <w:t>Virginija Baltraitienė</w:t>
      </w:r>
    </w:p>
    <w:p w14:paraId="3E24BA19" w14:textId="77777777" w:rsidR="00283D61" w:rsidRDefault="00283D61" w:rsidP="00931B40">
      <w:pPr>
        <w:overflowPunct w:val="0"/>
        <w:jc w:val="both"/>
        <w:textAlignment w:val="baseline"/>
      </w:pPr>
    </w:p>
    <w:p w14:paraId="3E24BA1A" w14:textId="77777777" w:rsidR="00283D61" w:rsidRDefault="00283D61" w:rsidP="00931B40">
      <w:pPr>
        <w:overflowPunct w:val="0"/>
        <w:jc w:val="both"/>
        <w:textAlignment w:val="baseline"/>
      </w:pPr>
    </w:p>
    <w:p w14:paraId="3E24BA1B" w14:textId="77777777" w:rsidR="00283D61" w:rsidRDefault="006018C6" w:rsidP="00931B40">
      <w:pPr>
        <w:overflowPunct w:val="0"/>
        <w:jc w:val="both"/>
        <w:textAlignment w:val="baseline"/>
      </w:pPr>
      <w:r>
        <w:t>SUDERINTA</w:t>
      </w:r>
    </w:p>
    <w:p w14:paraId="3E24BA1C" w14:textId="77777777" w:rsidR="00283D61" w:rsidRDefault="006018C6" w:rsidP="00931B40">
      <w:pPr>
        <w:overflowPunct w:val="0"/>
        <w:jc w:val="both"/>
        <w:textAlignment w:val="baseline"/>
      </w:pPr>
      <w:r>
        <w:t>Lietuvos savivaldy</w:t>
      </w:r>
      <w:bookmarkStart w:id="0" w:name="_GoBack"/>
      <w:bookmarkEnd w:id="0"/>
      <w:r>
        <w:t>bių asociacijos</w:t>
      </w:r>
    </w:p>
    <w:p w14:paraId="3E24BA21" w14:textId="2CB468A0" w:rsidR="00283D61" w:rsidRDefault="006018C6" w:rsidP="00931B40">
      <w:pPr>
        <w:overflowPunct w:val="0"/>
        <w:jc w:val="both"/>
        <w:textAlignment w:val="baseline"/>
      </w:pPr>
      <w:r>
        <w:t>2014-11-21 raštu Nr. (18)-SD-862</w:t>
      </w:r>
    </w:p>
    <w:sectPr w:rsidR="00283D61"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BA26" w14:textId="77777777" w:rsidR="00283D61" w:rsidRDefault="006018C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3E24BA27" w14:textId="77777777" w:rsidR="00283D61" w:rsidRDefault="006018C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BA24" w14:textId="77777777" w:rsidR="00283D61" w:rsidRDefault="006018C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3E24BA25" w14:textId="77777777" w:rsidR="00283D61" w:rsidRDefault="006018C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12"/>
    <w:rsid w:val="00150112"/>
    <w:rsid w:val="00283D61"/>
    <w:rsid w:val="006018C6"/>
    <w:rsid w:val="00931B40"/>
    <w:rsid w:val="009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E24B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2014-12-18T06:37:00Z</dcterms:created>
  <dcterms:modified xsi:type="dcterms:W3CDTF">2023-11-24T10:07:00Z</dcterms:modified>
  <revision>1</revision>
</coreProperties>
</file>