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8b58feddf8394d8e9776f1af43ca3620"/>
        <w:id w:val="2021664864"/>
        <w:lock w:val="sdtLocked"/>
      </w:sdtPr>
      <w:sdtEndPr/>
      <w:sdtContent>
        <w:p w14:paraId="207D72FD" w14:textId="77777777" w:rsidR="00E4256A" w:rsidRDefault="00E4256A">
          <w:pPr>
            <w:jc w:val="center"/>
            <w:rPr>
              <w:lang w:eastAsia="lt-LT"/>
            </w:rPr>
          </w:pPr>
        </w:p>
        <w:p w14:paraId="207D72FE" w14:textId="77777777" w:rsidR="00E4256A" w:rsidRDefault="00E4256A">
          <w:pPr>
            <w:jc w:val="center"/>
            <w:rPr>
              <w:lang w:eastAsia="lt-LT"/>
            </w:rPr>
          </w:pPr>
        </w:p>
        <w:p w14:paraId="207D72FF" w14:textId="77777777" w:rsidR="00E4256A" w:rsidRDefault="00C659CA">
          <w:pPr>
            <w:jc w:val="center"/>
            <w:rPr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207D7313" wp14:editId="207D7314">
                <wp:extent cx="542925" cy="4476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7D7300" w14:textId="77777777" w:rsidR="00E4256A" w:rsidRDefault="00E4256A">
          <w:pPr>
            <w:rPr>
              <w:sz w:val="10"/>
              <w:szCs w:val="10"/>
            </w:rPr>
          </w:pPr>
        </w:p>
        <w:p w14:paraId="207D7301" w14:textId="77777777" w:rsidR="00E4256A" w:rsidRDefault="00C659CA">
          <w:pPr>
            <w:keepNext/>
            <w:jc w:val="center"/>
            <w:rPr>
              <w:rFonts w:ascii="Arial" w:hAnsi="Arial" w:cs="Arial"/>
              <w:caps/>
              <w:sz w:val="36"/>
              <w:lang w:eastAsia="lt-LT"/>
            </w:rPr>
          </w:pPr>
          <w:r>
            <w:rPr>
              <w:rFonts w:ascii="Arial" w:hAnsi="Arial" w:cs="Arial"/>
              <w:caps/>
              <w:sz w:val="36"/>
              <w:lang w:eastAsia="lt-LT"/>
            </w:rPr>
            <w:t>Lietuvos Respublikos Vyriausybė</w:t>
          </w:r>
        </w:p>
        <w:p w14:paraId="207D7302" w14:textId="77777777" w:rsidR="00E4256A" w:rsidRDefault="00E4256A">
          <w:pPr>
            <w:jc w:val="center"/>
            <w:rPr>
              <w:caps/>
              <w:lang w:eastAsia="lt-LT"/>
            </w:rPr>
          </w:pPr>
        </w:p>
        <w:p w14:paraId="207D7303" w14:textId="77777777" w:rsidR="00E4256A" w:rsidRDefault="00C659CA">
          <w:pPr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>nutarimas</w:t>
          </w:r>
        </w:p>
        <w:p w14:paraId="207D7304" w14:textId="77777777" w:rsidR="00E4256A" w:rsidRDefault="00C659CA">
          <w:pPr>
            <w:tabs>
              <w:tab w:val="left" w:pos="-284"/>
            </w:tabs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 xml:space="preserve">Dėl </w:t>
          </w:r>
          <w:r>
            <w:rPr>
              <w:b/>
              <w:szCs w:val="24"/>
              <w:lang w:eastAsia="lt-LT"/>
            </w:rPr>
            <w:t>KULTŪROS PAVELDO OBJEKTŲ PASKELBIMO KULTŪROS PAMINKLAIS</w:t>
          </w:r>
        </w:p>
        <w:p w14:paraId="207D7305" w14:textId="77777777" w:rsidR="00E4256A" w:rsidRDefault="00E4256A">
          <w:pPr>
            <w:tabs>
              <w:tab w:val="left" w:pos="-426"/>
            </w:tabs>
            <w:rPr>
              <w:lang w:eastAsia="lt-LT"/>
            </w:rPr>
          </w:pPr>
        </w:p>
        <w:p w14:paraId="207D7306" w14:textId="5E173A77" w:rsidR="00E4256A" w:rsidRDefault="00C659CA">
          <w:pPr>
            <w:tabs>
              <w:tab w:val="left" w:pos="6804"/>
            </w:tabs>
            <w:jc w:val="center"/>
            <w:rPr>
              <w:color w:val="000000"/>
              <w:lang w:eastAsia="ar-SA"/>
            </w:rPr>
          </w:pPr>
          <w:r>
            <w:rPr>
              <w:color w:val="000000"/>
              <w:lang w:eastAsia="lt-LT"/>
            </w:rPr>
            <w:t>2015 m. birželio 26 d.</w:t>
          </w:r>
          <w:bookmarkStart w:id="0" w:name="_GoBack"/>
          <w:bookmarkEnd w:id="0"/>
          <w:r>
            <w:rPr>
              <w:color w:val="000000"/>
              <w:lang w:eastAsia="ar-SA"/>
            </w:rPr>
            <w:t xml:space="preserve"> Nr. </w:t>
          </w:r>
          <w:r>
            <w:rPr>
              <w:color w:val="000000"/>
              <w:lang w:eastAsia="lt-LT"/>
            </w:rPr>
            <w:t>669</w:t>
          </w:r>
          <w:r>
            <w:rPr>
              <w:color w:val="000000"/>
              <w:lang w:eastAsia="ar-SA"/>
            </w:rPr>
            <w:br/>
            <w:t>Vilnius</w:t>
          </w:r>
        </w:p>
        <w:p w14:paraId="207D7307" w14:textId="77777777" w:rsidR="00E4256A" w:rsidRDefault="00E4256A">
          <w:pPr>
            <w:tabs>
              <w:tab w:val="left" w:pos="-284"/>
            </w:tabs>
            <w:jc w:val="center"/>
            <w:rPr>
              <w:color w:val="000000"/>
              <w:lang w:eastAsia="lt-LT"/>
            </w:rPr>
          </w:pPr>
        </w:p>
        <w:sdt>
          <w:sdtPr>
            <w:alias w:val="preambule"/>
            <w:tag w:val="part_424955bfdd06402cbe16a4dadf2d0eb0"/>
            <w:id w:val="-1245649220"/>
            <w:lock w:val="sdtLocked"/>
          </w:sdtPr>
          <w:sdtEndPr/>
          <w:sdtContent>
            <w:p w14:paraId="207D7308" w14:textId="77777777" w:rsidR="00E4256A" w:rsidRDefault="00C659CA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Vadovaudamasi Lietuvos Respublikos </w:t>
              </w:r>
              <w:r>
                <w:rPr>
                  <w:szCs w:val="24"/>
                  <w:lang w:eastAsia="lt-LT"/>
                </w:rPr>
                <w:t>nekilnojamojo kultūros paveldo apsaugos įstatymo 10 straipsnio 2 dalimi ir atsižvelgdama į kultūros ministro teikimą ir Valstybinės kultūros paveldo komisijos pritarimą, Lietuvos Respublikos Vyriausybė</w:t>
              </w:r>
              <w:r>
                <w:rPr>
                  <w:spacing w:val="100"/>
                  <w:szCs w:val="24"/>
                  <w:lang w:eastAsia="lt-LT"/>
                </w:rPr>
                <w:t xml:space="preserve"> nutari</w:t>
              </w:r>
              <w:r>
                <w:rPr>
                  <w:szCs w:val="24"/>
                  <w:lang w:eastAsia="lt-LT"/>
                </w:rPr>
                <w:t>a:</w:t>
              </w:r>
            </w:p>
          </w:sdtContent>
        </w:sdt>
        <w:sdt>
          <w:sdtPr>
            <w:alias w:val="pastraipa"/>
            <w:tag w:val="part_55d5e33612c6447a8ed0296c603fbd55"/>
            <w:id w:val="334734417"/>
            <w:lock w:val="sdtLocked"/>
          </w:sdtPr>
          <w:sdtEndPr/>
          <w:sdtContent>
            <w:p w14:paraId="207D7309" w14:textId="77777777" w:rsidR="00E4256A" w:rsidRDefault="00C659CA">
              <w:pPr>
                <w:tabs>
                  <w:tab w:val="left" w:pos="1134"/>
                </w:tabs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Paskelbti valstybės saugomo Sapiegų reziden</w:t>
              </w:r>
              <w:r>
                <w:rPr>
                  <w:szCs w:val="24"/>
                  <w:lang w:eastAsia="lt-LT"/>
                </w:rPr>
                <w:t xml:space="preserve">cijos, trinitorių vienuolyno ir ligoninės statinių komplekso sudėtines dalis – pavienius kultūros paveldo objektus, kuriems suteiktas nacionalinio reikšmingumo lygmuo, kultūros paminklais (pagal priedą). </w:t>
              </w:r>
            </w:p>
            <w:p w14:paraId="207D730A" w14:textId="77777777" w:rsidR="00E4256A" w:rsidRDefault="00E4256A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  <w:p w14:paraId="207D730B" w14:textId="77777777" w:rsidR="00E4256A" w:rsidRDefault="00E4256A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  <w:p w14:paraId="207D730C" w14:textId="77777777" w:rsidR="00E4256A" w:rsidRDefault="00C659CA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</w:sdtContent>
        </w:sdt>
        <w:sdt>
          <w:sdtPr>
            <w:alias w:val="signatura"/>
            <w:tag w:val="part_948820c8d47547b2bfa84a5434f37473"/>
            <w:id w:val="424386233"/>
            <w:lock w:val="sdtLocked"/>
          </w:sdtPr>
          <w:sdtEndPr/>
          <w:sdtContent>
            <w:p w14:paraId="207D730D" w14:textId="77777777" w:rsidR="00E4256A" w:rsidRDefault="00C659CA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Ministras Pirmininkas</w:t>
              </w:r>
              <w:r>
                <w:rPr>
                  <w:lang w:eastAsia="lt-LT"/>
                </w:rPr>
                <w:tab/>
                <w:t>Algirdas Butkevičius</w:t>
              </w:r>
            </w:p>
            <w:p w14:paraId="207D730E" w14:textId="77777777" w:rsidR="00E4256A" w:rsidRDefault="00E4256A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207D730F" w14:textId="77777777" w:rsidR="00E4256A" w:rsidRDefault="00E4256A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207D7310" w14:textId="77777777" w:rsidR="00E4256A" w:rsidRDefault="00E4256A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207D7311" w14:textId="77777777" w:rsidR="00E4256A" w:rsidRDefault="00C659CA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Švietimo ir mokslo ministrė, pavaduojanti</w:t>
              </w:r>
            </w:p>
            <w:p w14:paraId="207D7312" w14:textId="77777777" w:rsidR="00E4256A" w:rsidRDefault="00C659CA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szCs w:val="24"/>
                  <w:lang w:eastAsia="lt-LT"/>
                </w:rPr>
                <w:t>kultūros ministrą</w:t>
              </w:r>
              <w:r>
                <w:rPr>
                  <w:lang w:eastAsia="lt-LT"/>
                </w:rPr>
                <w:tab/>
                <w:t>Audronė Pitrėnienė</w:t>
              </w:r>
            </w:p>
          </w:sdtContent>
        </w:sdt>
      </w:sdtContent>
    </w:sdt>
    <w:sectPr w:rsidR="00E42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D7317" w14:textId="77777777" w:rsidR="00E4256A" w:rsidRDefault="00C659CA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07D7318" w14:textId="77777777" w:rsidR="00E4256A" w:rsidRDefault="00C659CA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D731D" w14:textId="77777777" w:rsidR="00E4256A" w:rsidRDefault="00E4256A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D731E" w14:textId="77777777" w:rsidR="00E4256A" w:rsidRDefault="00E4256A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D7320" w14:textId="77777777" w:rsidR="00E4256A" w:rsidRDefault="00E4256A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D7315" w14:textId="77777777" w:rsidR="00E4256A" w:rsidRDefault="00C659CA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07D7316" w14:textId="77777777" w:rsidR="00E4256A" w:rsidRDefault="00C659CA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D7319" w14:textId="77777777" w:rsidR="00E4256A" w:rsidRDefault="00C659C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07D731A" w14:textId="77777777" w:rsidR="00E4256A" w:rsidRDefault="00E4256A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D731B" w14:textId="77777777" w:rsidR="00E4256A" w:rsidRDefault="00C659C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3</w:t>
    </w:r>
    <w:r>
      <w:rPr>
        <w:lang w:eastAsia="lt-LT"/>
      </w:rPr>
      <w:fldChar w:fldCharType="end"/>
    </w:r>
  </w:p>
  <w:p w14:paraId="207D731C" w14:textId="77777777" w:rsidR="00E4256A" w:rsidRDefault="00E4256A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D731F" w14:textId="77777777" w:rsidR="00E4256A" w:rsidRDefault="00E4256A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C659CA"/>
    <w:rsid w:val="00E4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207D7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bf99d11912ed46b29e49cad90e3d0cf2" PartId="8b58feddf8394d8e9776f1af43ca3620">
    <Part Type="preambule" DocPartId="e6bcbf6f8c8c4e0fa96f966459becec2" PartId="424955bfdd06402cbe16a4dadf2d0eb0"/>
    <Part Type="pastraipa" DocPartId="8bf90a6bc7ce4da29aa4671d52cd42c2" PartId="55d5e33612c6447a8ed0296c603fbd55"/>
    <Part Type="signatura" DocPartId="de109e4f2c964bd8aa7f2c20132cba44" PartId="948820c8d47547b2bfa84a5434f37473"/>
  </Part>
</Parts>
</file>

<file path=customXml/itemProps1.xml><?xml version="1.0" encoding="utf-8"?>
<ds:datastoreItem xmlns:ds="http://schemas.openxmlformats.org/officeDocument/2006/customXml" ds:itemID="{A02EF9A5-6C8A-4259-8A9D-131389DDF547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778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BODIN Aušra</cp:lastModifiedBy>
  <cp:revision>3</cp:revision>
  <cp:lastPrinted>2015-06-25T08:20:00Z</cp:lastPrinted>
  <dcterms:created xsi:type="dcterms:W3CDTF">2015-07-02T11:24:00Z</dcterms:created>
  <dcterms:modified xsi:type="dcterms:W3CDTF">2015-07-02T13:07:00Z</dcterms:modified>
</cp:coreProperties>
</file>