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E6DD" w14:textId="4BB311BB" w:rsidR="002064A1" w:rsidRDefault="007C78E6" w:rsidP="007C78E6">
      <w:pPr>
        <w:tabs>
          <w:tab w:val="center" w:pos="4153"/>
          <w:tab w:val="right" w:pos="8306"/>
        </w:tabs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lt-LT"/>
        </w:rPr>
        <w:drawing>
          <wp:inline distT="0" distB="0" distL="0" distR="0" wp14:anchorId="4B28957A" wp14:editId="0B0E23DF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CE6DE" w14:textId="77777777" w:rsidR="002064A1" w:rsidRDefault="007C78E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ENERGETIKOS MINISTRAS</w:t>
      </w:r>
    </w:p>
    <w:p w14:paraId="5BACE6DF" w14:textId="77777777" w:rsidR="002064A1" w:rsidRDefault="002064A1">
      <w:pPr>
        <w:jc w:val="center"/>
        <w:rPr>
          <w:b/>
          <w:caps/>
          <w:szCs w:val="24"/>
        </w:rPr>
      </w:pPr>
    </w:p>
    <w:p w14:paraId="5BACE6E0" w14:textId="77777777" w:rsidR="002064A1" w:rsidRDefault="007C78E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5BACE6E1" w14:textId="4E0FDBA5" w:rsidR="002064A1" w:rsidRDefault="007C78E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Lietuvos respublios energetikos ministro 2012 m. rugpjūčio </w:t>
      </w:r>
      <w:r>
        <w:rPr>
          <w:b/>
          <w:caps/>
          <w:szCs w:val="24"/>
        </w:rPr>
        <w:t xml:space="preserve">30 d. įsakymo Nr. 1-155 „DĖl </w:t>
      </w:r>
      <w:r>
        <w:rPr>
          <w:b/>
          <w:caps/>
          <w:szCs w:val="24"/>
          <w:lang w:val="en-US"/>
        </w:rPr>
        <w:t>Šilumos pirkimo–pardavimo sutarčių standartinių sąlygų aprašo patvirtinimo” pakeitimo</w:t>
      </w:r>
    </w:p>
    <w:p w14:paraId="5BACE6E2" w14:textId="77777777" w:rsidR="002064A1" w:rsidRDefault="002064A1">
      <w:pPr>
        <w:jc w:val="center"/>
        <w:rPr>
          <w:b/>
          <w:caps/>
          <w:szCs w:val="24"/>
        </w:rPr>
      </w:pPr>
    </w:p>
    <w:p w14:paraId="5BACE6E4" w14:textId="77777777" w:rsidR="002064A1" w:rsidRDefault="007C78E6">
      <w:pPr>
        <w:jc w:val="center"/>
        <w:rPr>
          <w:szCs w:val="24"/>
        </w:rPr>
      </w:pPr>
      <w:r>
        <w:rPr>
          <w:szCs w:val="24"/>
        </w:rPr>
        <w:t xml:space="preserve">2016 m. </w:t>
      </w:r>
      <w:r>
        <w:rPr>
          <w:szCs w:val="24"/>
        </w:rPr>
        <w:t>sausio 28 d. Nr. 1-18</w:t>
      </w:r>
    </w:p>
    <w:p w14:paraId="5BACE6E5" w14:textId="5CC3B2FD" w:rsidR="002064A1" w:rsidRDefault="007C78E6" w:rsidP="007C78E6">
      <w:pPr>
        <w:tabs>
          <w:tab w:val="center" w:pos="4677"/>
          <w:tab w:val="right" w:pos="9354"/>
        </w:tabs>
        <w:jc w:val="center"/>
        <w:rPr>
          <w:szCs w:val="24"/>
        </w:rPr>
      </w:pPr>
      <w:r>
        <w:rPr>
          <w:szCs w:val="24"/>
        </w:rPr>
        <w:t>Vilnius</w:t>
      </w:r>
    </w:p>
    <w:p w14:paraId="7CDD4C08" w14:textId="77777777" w:rsidR="007C78E6" w:rsidRDefault="007C78E6">
      <w:pPr>
        <w:ind w:firstLine="720"/>
        <w:jc w:val="both"/>
        <w:rPr>
          <w:szCs w:val="24"/>
        </w:rPr>
      </w:pPr>
    </w:p>
    <w:p w14:paraId="5BACE6E6" w14:textId="6525232F" w:rsidR="002064A1" w:rsidRDefault="002064A1">
      <w:pPr>
        <w:ind w:firstLine="720"/>
        <w:jc w:val="both"/>
        <w:rPr>
          <w:szCs w:val="24"/>
        </w:rPr>
      </w:pPr>
    </w:p>
    <w:p w14:paraId="5BACE6E7" w14:textId="77777777" w:rsidR="002064A1" w:rsidRDefault="007C78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en-GB"/>
        </w:rPr>
      </w:pPr>
      <w:r>
        <w:rPr>
          <w:szCs w:val="24"/>
          <w:lang w:eastAsia="en-GB"/>
        </w:rPr>
        <w:t>P a k e i č i u Šilumos pirkimo–pardavimo sutarčių standartinių sąlygų aprašą, patvirtintą Lietuvos Respublikos energetikos ministro 2012 m. rugpjūčio 30 d. įsakymu Nr. 1-155 „Dėl Šilumos pirkimo–pardavimo sutarčių standa</w:t>
      </w:r>
      <w:r>
        <w:rPr>
          <w:szCs w:val="24"/>
          <w:lang w:eastAsia="en-GB"/>
        </w:rPr>
        <w:t>rtinių sąlygų aprašo patvirtinimo“:</w:t>
      </w:r>
    </w:p>
    <w:p w14:paraId="5BACE6E8" w14:textId="77777777" w:rsidR="002064A1" w:rsidRDefault="007C7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43 punktą ir jį išdėstau taip:</w:t>
      </w:r>
    </w:p>
    <w:p w14:paraId="5BACE6E9" w14:textId="77777777" w:rsidR="002064A1" w:rsidRDefault="007C7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43</w:t>
      </w:r>
      <w:r>
        <w:rPr>
          <w:szCs w:val="24"/>
        </w:rPr>
        <w:t xml:space="preserve">. Ginčai ir skundai tarp šilumos vartotojo ir šilumos tiekėjo nagrinėjami tarpusavio sutarimu. Nepavykus ginčų ir skundų išspręsti tarpusavio sutarimu, šilumos </w:t>
      </w:r>
      <w:r>
        <w:rPr>
          <w:szCs w:val="24"/>
        </w:rPr>
        <w:t>vartotojų ir šilumos tiekėjų ginčai ir skundai nagrinėjami Lietuvos Respublikos energetikos įstatymo ir Lietuvos Respublikos šilumos ūkio įstatymo nustatyta tvarka.“</w:t>
      </w:r>
    </w:p>
    <w:p w14:paraId="5BACE6EA" w14:textId="77777777" w:rsidR="002064A1" w:rsidRDefault="007C7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44 punktą ir jį išdėstau taip:</w:t>
      </w:r>
    </w:p>
    <w:p w14:paraId="5BACE6EF" w14:textId="6B84DC63" w:rsidR="002064A1" w:rsidRDefault="007C7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  <w:lang w:eastAsia="en-GB"/>
        </w:rPr>
      </w:pPr>
      <w:r>
        <w:rPr>
          <w:szCs w:val="24"/>
        </w:rPr>
        <w:t>„</w:t>
      </w:r>
      <w:r>
        <w:rPr>
          <w:szCs w:val="24"/>
        </w:rPr>
        <w:t>44</w:t>
      </w:r>
      <w:r>
        <w:rPr>
          <w:szCs w:val="24"/>
        </w:rPr>
        <w:t xml:space="preserve">. Šilumos vartotojo kreipimasis į </w:t>
      </w:r>
      <w:r>
        <w:rPr>
          <w:szCs w:val="24"/>
        </w:rPr>
        <w:t>vartojimo ginčų neteisminio sprendimo subjektą neatima šilumos vartotojo teisės kreiptis į teismą. Šilumos vartotojas turi teisę ginti savo teises ir kitais teisėtais būdais.“</w:t>
      </w:r>
    </w:p>
    <w:p w14:paraId="6307A3D2" w14:textId="77777777" w:rsidR="007C78E6" w:rsidRDefault="007C78E6">
      <w:pPr>
        <w:jc w:val="both"/>
      </w:pPr>
    </w:p>
    <w:p w14:paraId="10F539EC" w14:textId="77777777" w:rsidR="007C78E6" w:rsidRDefault="007C78E6">
      <w:pPr>
        <w:jc w:val="both"/>
      </w:pPr>
    </w:p>
    <w:p w14:paraId="2ABBBC52" w14:textId="77777777" w:rsidR="007C78E6" w:rsidRDefault="007C78E6">
      <w:pPr>
        <w:jc w:val="both"/>
      </w:pPr>
    </w:p>
    <w:p w14:paraId="5BACE6F2" w14:textId="189471B5" w:rsidR="002064A1" w:rsidRDefault="007C78E6" w:rsidP="007C78E6">
      <w:pPr>
        <w:tabs>
          <w:tab w:val="left" w:pos="7371"/>
        </w:tabs>
        <w:jc w:val="both"/>
        <w:rPr>
          <w:szCs w:val="24"/>
        </w:rPr>
      </w:pPr>
      <w:r>
        <w:rPr>
          <w:szCs w:val="24"/>
        </w:rPr>
        <w:t>Energetikos ministras</w:t>
      </w:r>
      <w:r>
        <w:rPr>
          <w:szCs w:val="24"/>
        </w:rPr>
        <w:tab/>
      </w:r>
      <w:r>
        <w:rPr>
          <w:szCs w:val="24"/>
        </w:rPr>
        <w:t>Rokas Masiulis</w:t>
      </w:r>
    </w:p>
    <w:bookmarkStart w:id="0" w:name="_GoBack" w:displacedByCustomXml="next"/>
    <w:bookmarkEnd w:id="0" w:displacedByCustomXml="next"/>
    <w:sectPr w:rsidR="00206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1418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E6F7" w14:textId="77777777" w:rsidR="002064A1" w:rsidRDefault="007C78E6">
      <w:pPr>
        <w:jc w:val="both"/>
      </w:pPr>
      <w:r>
        <w:separator/>
      </w:r>
    </w:p>
  </w:endnote>
  <w:endnote w:type="continuationSeparator" w:id="0">
    <w:p w14:paraId="5BACE6F8" w14:textId="77777777" w:rsidR="002064A1" w:rsidRDefault="007C78E6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E6FB" w14:textId="77777777" w:rsidR="002064A1" w:rsidRDefault="007C78E6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BACE6FC" w14:textId="77777777" w:rsidR="002064A1" w:rsidRDefault="002064A1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E6FD" w14:textId="77777777" w:rsidR="002064A1" w:rsidRDefault="007C78E6">
    <w:pPr>
      <w:tabs>
        <w:tab w:val="center" w:pos="4153"/>
        <w:tab w:val="left" w:pos="6360"/>
      </w:tabs>
      <w:jc w:val="both"/>
      <w:rPr>
        <w:b/>
      </w:rPr>
    </w:pPr>
    <w: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CE6F5" w14:textId="77777777" w:rsidR="002064A1" w:rsidRDefault="007C78E6">
      <w:pPr>
        <w:jc w:val="both"/>
      </w:pPr>
      <w:r>
        <w:separator/>
      </w:r>
    </w:p>
  </w:footnote>
  <w:footnote w:type="continuationSeparator" w:id="0">
    <w:p w14:paraId="5BACE6F6" w14:textId="77777777" w:rsidR="002064A1" w:rsidRDefault="007C78E6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E6F9" w14:textId="77777777" w:rsidR="002064A1" w:rsidRDefault="002064A1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E6FA" w14:textId="77777777" w:rsidR="002064A1" w:rsidRDefault="007C78E6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E6FE" w14:textId="77777777" w:rsidR="002064A1" w:rsidRDefault="002064A1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E4"/>
    <w:rsid w:val="002064A1"/>
    <w:rsid w:val="004F41E4"/>
    <w:rsid w:val="007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AC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C78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C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C78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C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KPC</Company>
  <LinksUpToDate>false</LinksUpToDate>
  <CharactersWithSpaces>1223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2016-01-29T11:14:00Z</dcterms:created>
  <dc:creator>Petras Urbonas</dc:creator>
  <lastModifiedBy>GRUNDAITĖ Aistė</lastModifiedBy>
  <lastPrinted>2015-12-29T08:45:00Z</lastPrinted>
  <dcterms:modified xsi:type="dcterms:W3CDTF">2016-01-29T11:32:00Z</dcterms:modified>
  <revision>3</revision>
  <dc:title>LIETUVOS RESPUBLIKOS ŪKIO MINISTRAS</dc:title>
</coreProperties>
</file>