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GYVENTOJŲ PAJAMŲ MOKESČIO ĮSTATYMO NR. IX-1007 17 STRAIPSNIO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  <w:lang w:val="en-US"/>
        </w:rPr>
        <w:t>2022</w:t>
      </w:r>
      <w:r>
        <w:rPr>
          <w:szCs w:val="24"/>
        </w:rPr>
        <w:t xml:space="preserve"> m. </w:t>
      </w:r>
      <w:r>
        <w:rPr>
          <w:szCs w:val="24"/>
          <w:lang w:val="en-US"/>
        </w:rPr>
        <w:t>balandžio</w:t>
      </w:r>
      <w:r>
        <w:rPr>
          <w:szCs w:val="24"/>
        </w:rPr>
        <w:t xml:space="preserve"> </w:t>
      </w:r>
      <w:r>
        <w:rPr>
          <w:szCs w:val="24"/>
          <w:lang w:val="en-US"/>
        </w:rPr>
        <w:t>26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XIV-1051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rPr>
          <w:b/>
          <w:bCs/>
          <w:color w:val="000000"/>
          <w:szCs w:val="24"/>
          <w:lang w:eastAsia="lt-LT"/>
        </w:rPr>
      </w:pPr>
      <w:r>
        <w:rPr>
          <w:b/>
          <w:bCs/>
          <w:iCs/>
          <w:color w:val="000000"/>
          <w:szCs w:val="24"/>
          <w:lang w:eastAsia="lt-LT"/>
        </w:rPr>
        <w:t>1</w:t>
      </w:r>
      <w:r>
        <w:rPr>
          <w:b/>
          <w:bCs/>
          <w:color w:val="000000"/>
          <w:szCs w:val="24"/>
          <w:lang w:eastAsia="lt-LT"/>
        </w:rPr>
        <w:t xml:space="preserve"> straipsnis. </w:t>
      </w:r>
      <w:r>
        <w:rPr>
          <w:b/>
          <w:bCs/>
          <w:color w:val="000000"/>
          <w:szCs w:val="24"/>
          <w:lang w:eastAsia="lt-LT"/>
        </w:rPr>
        <w:t>17 straipsnio pakeitimas</w:t>
      </w:r>
    </w:p>
    <w:p>
      <w:pPr>
        <w:spacing w:line="360" w:lineRule="auto"/>
        <w:ind w:firstLine="720"/>
        <w:jc w:val="both"/>
      </w:pPr>
      <w:r>
        <w:t>Papildyti 17 straipsnio 1 dalį 60 punktu:</w:t>
      </w:r>
    </w:p>
    <w:p>
      <w:pPr>
        <w:spacing w:line="360" w:lineRule="auto"/>
        <w:ind w:firstLine="720"/>
        <w:jc w:val="both"/>
      </w:pPr>
      <w:r>
        <w:t>„</w:t>
      </w:r>
      <w:r>
        <w:t>60</w:t>
      </w:r>
      <w:r>
        <w:t>) atlyginimas už visuomenės poreikiams paimamą žemę ir (ar) kitą turtą.“</w:t>
      </w:r>
    </w:p>
    <w:p>
      <w:pPr>
        <w:spacing w:line="360" w:lineRule="auto"/>
        <w:ind w:firstLine="720"/>
        <w:jc w:val="both"/>
        <w:rPr>
          <w:b/>
        </w:rPr>
      </w:pPr>
    </w:p>
    <w:p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b/>
        </w:rPr>
        <w:t>2</w:t>
      </w:r>
      <w:r>
        <w:rPr>
          <w:b/>
        </w:rPr>
        <w:t xml:space="preserve"> straipsnis. </w:t>
      </w:r>
      <w:r>
        <w:rPr>
          <w:b/>
        </w:rPr>
        <w:t xml:space="preserve">Įstatymo įsigaliojimas </w:t>
      </w:r>
      <w:r>
        <w:rPr>
          <w:b/>
          <w:bCs/>
        </w:rPr>
        <w:t>ir taikymas</w:t>
      </w:r>
    </w:p>
    <w:p>
      <w:pPr>
        <w:spacing w:line="360" w:lineRule="auto"/>
        <w:ind w:firstLine="720"/>
        <w:jc w:val="both"/>
        <w:textAlignment w:val="baseline"/>
        <w:rPr>
          <w:color w:val="000000"/>
          <w:szCs w:val="24"/>
          <w:lang w:eastAsia="lt-LT"/>
        </w:rPr>
      </w:pPr>
      <w:r>
        <w:rPr>
          <w:bCs/>
          <w:szCs w:val="24"/>
          <w:lang w:eastAsia="lt-LT"/>
        </w:rPr>
        <w:t>1</w:t>
      </w:r>
      <w:r>
        <w:rPr>
          <w:bCs/>
          <w:szCs w:val="24"/>
          <w:lang w:eastAsia="lt-LT"/>
        </w:rPr>
        <w:t>.</w:t>
      </w:r>
      <w:r>
        <w:rPr>
          <w:szCs w:val="24"/>
          <w:lang w:eastAsia="lt-LT"/>
        </w:rPr>
        <w:t xml:space="preserve"> Šis įstatymas įsigalioja </w:t>
      </w:r>
      <w:r>
        <w:rPr>
          <w:bCs/>
          <w:color w:val="000000"/>
          <w:szCs w:val="24"/>
          <w:lang w:eastAsia="lt-LT"/>
        </w:rPr>
        <w:t>2023</w:t>
      </w:r>
      <w:r>
        <w:rPr>
          <w:color w:val="000000"/>
          <w:szCs w:val="24"/>
          <w:lang w:eastAsia="lt-LT"/>
        </w:rPr>
        <w:t xml:space="preserve"> m.</w:t>
      </w:r>
      <w:r>
        <w:rPr>
          <w:bCs/>
          <w:color w:val="000000"/>
          <w:szCs w:val="24"/>
          <w:lang w:eastAsia="lt-LT"/>
        </w:rPr>
        <w:t xml:space="preserve"> sausio</w:t>
      </w:r>
      <w:r>
        <w:rPr>
          <w:color w:val="000000"/>
          <w:szCs w:val="24"/>
          <w:lang w:eastAsia="lt-LT"/>
        </w:rPr>
        <w:t xml:space="preserve"> 1 d.</w:t>
      </w:r>
    </w:p>
    <w:p>
      <w:pPr>
        <w:spacing w:line="360" w:lineRule="auto"/>
        <w:ind w:firstLine="720"/>
        <w:jc w:val="both"/>
        <w:textAlignment w:val="baseline"/>
        <w:rPr>
          <w:bCs/>
          <w:sz w:val="18"/>
          <w:szCs w:val="18"/>
          <w:lang w:eastAsia="lt-LT"/>
        </w:rPr>
      </w:pPr>
      <w:r>
        <w:rPr>
          <w:bCs/>
          <w:szCs w:val="24"/>
          <w:lang w:eastAsia="lt-LT"/>
        </w:rPr>
        <w:t>2</w:t>
      </w:r>
      <w:r>
        <w:rPr>
          <w:bCs/>
          <w:szCs w:val="24"/>
          <w:lang w:eastAsia="lt-LT"/>
        </w:rPr>
        <w:t>. Šio įstatymo nuostatos taikomos apskaičiuojant ir deklaruojant 2023 metų ir vėlesnių mokestinių laikotarpių pajamas.</w:t>
      </w:r>
    </w:p>
    <w:p>
      <w:pPr>
        <w:spacing w:line="360" w:lineRule="auto"/>
        <w:ind w:firstLine="720"/>
        <w:jc w:val="both"/>
        <w:rPr>
          <w:i/>
          <w:szCs w:val="24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rPr>
          <w:lang w:val="en-US"/>
        </w:rPr>
        <w:t>Respublikos Prezidentas</w:t>
      </w:r>
      <w:r>
        <w:rPr>
          <w:caps/>
        </w:rPr>
        <w:tab/>
      </w:r>
      <w:r>
        <w:rPr>
          <w:lang w:val="en-US"/>
        </w:rPr>
        <w:t>Gitanas Nausėda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panose1 w:val="02020603050405020304"/>
    <w:charset w:val="BA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8E9CA5-1E15-45E4-81C1-89B4F85BE434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image" Target="media/image1.png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546</Characters>
  <Application>Microsoft Office Word</Application>
  <DocSecurity>4</DocSecurity>
  <Lines>27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616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2022-05-06T05:24:00Z</dcterms:created>
  <dc:creator>MOZERĖ Dainora</dc:creator>
  <lastModifiedBy>adlibuser</lastModifiedBy>
  <lastPrinted>2004-12-10T05:45:00Z</lastPrinted>
  <dcterms:modified xsi:type="dcterms:W3CDTF">2022-05-06T05:24:00Z</dcterms:modified>
  <revision>2</revision>
</coreProperties>
</file>