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C2AFE" w14:textId="77777777" w:rsidR="007A7041" w:rsidRDefault="00D74BBC">
      <w:pPr>
        <w:jc w:val="center"/>
      </w:pPr>
      <w:r>
        <w:object w:dxaOrig="706" w:dyaOrig="796" w14:anchorId="732C2C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o:ole="" fillcolor="window">
            <v:imagedata r:id="rId8" o:title=""/>
          </v:shape>
          <o:OLEObject Type="Embed" ProgID="Word.Picture.8" ShapeID="_x0000_i1025" DrawAspect="Content" ObjectID="_1526711609" r:id="rId9"/>
        </w:object>
      </w:r>
    </w:p>
    <w:p w14:paraId="732C2AFF" w14:textId="77777777" w:rsidR="007A7041" w:rsidRDefault="00D74BBC">
      <w:pPr>
        <w:jc w:val="center"/>
      </w:pPr>
      <w:r>
        <w:rPr>
          <w:b/>
          <w:bCs/>
          <w:sz w:val="28"/>
          <w:szCs w:val="28"/>
        </w:rPr>
        <w:t>LIETUVOS RESPUBLIKOS KULTŪROS MINISTRAS</w:t>
      </w:r>
    </w:p>
    <w:p w14:paraId="732C2B00" w14:textId="77777777" w:rsidR="007A7041" w:rsidRDefault="007A7041">
      <w:pPr>
        <w:jc w:val="center"/>
      </w:pPr>
    </w:p>
    <w:p w14:paraId="732C2B01" w14:textId="77777777" w:rsidR="007A7041" w:rsidRDefault="00D74BBC">
      <w:pPr>
        <w:jc w:val="center"/>
      </w:pPr>
      <w:r>
        <w:rPr>
          <w:b/>
          <w:bCs/>
          <w:sz w:val="28"/>
          <w:szCs w:val="28"/>
        </w:rPr>
        <w:t>ĮSAKYMAS</w:t>
      </w:r>
    </w:p>
    <w:p w14:paraId="732C2B02" w14:textId="77777777" w:rsidR="007A7041" w:rsidRDefault="00D74BBC">
      <w:pPr>
        <w:suppressAutoHyphens/>
        <w:jc w:val="center"/>
        <w:textAlignment w:val="baseline"/>
        <w:rPr>
          <w:b/>
          <w:bCs/>
          <w:caps/>
          <w:sz w:val="28"/>
          <w:szCs w:val="24"/>
        </w:rPr>
      </w:pPr>
      <w:r>
        <w:rPr>
          <w:b/>
          <w:bCs/>
          <w:caps/>
          <w:sz w:val="28"/>
          <w:szCs w:val="24"/>
        </w:rPr>
        <w:t>DĖL lietuvos respublikos kultūros ministro 2005 m. vasario 25 d. įsakymo nr. įv-66 „dėl nekilnojamojo kultūros paveldo tyrimų metu rastų archeologinių radinių perdavimo muziejams taisyklių patvirtinimo“ pakeitimo</w:t>
      </w:r>
    </w:p>
    <w:p w14:paraId="732C2B03" w14:textId="77777777" w:rsidR="007A7041" w:rsidRDefault="007A7041">
      <w:pPr>
        <w:jc w:val="center"/>
      </w:pPr>
    </w:p>
    <w:p w14:paraId="732C2B04" w14:textId="66639AAD" w:rsidR="007A7041" w:rsidRDefault="00D74BBC">
      <w:pPr>
        <w:jc w:val="center"/>
      </w:pPr>
      <w:r>
        <w:t>2016 m. birželio 1 d. Nr. ĮV-426</w:t>
      </w:r>
    </w:p>
    <w:p w14:paraId="732C2B05" w14:textId="77777777" w:rsidR="007A7041" w:rsidRDefault="00D74BBC">
      <w:pPr>
        <w:jc w:val="center"/>
      </w:pPr>
      <w:r>
        <w:t>Vilnius</w:t>
      </w:r>
    </w:p>
    <w:p w14:paraId="732C2B06" w14:textId="77777777" w:rsidR="007A7041" w:rsidRDefault="007A7041">
      <w:pPr>
        <w:jc w:val="center"/>
      </w:pPr>
    </w:p>
    <w:p w14:paraId="732C2B07" w14:textId="77777777" w:rsidR="007A7041" w:rsidRDefault="007A7041">
      <w:pPr>
        <w:jc w:val="center"/>
      </w:pPr>
    </w:p>
    <w:p w14:paraId="732C2B08" w14:textId="77777777" w:rsidR="007A7041" w:rsidRDefault="00D74BBC">
      <w:pPr>
        <w:widowControl w:val="0"/>
        <w:suppressAutoHyphens/>
        <w:ind w:firstLine="851"/>
        <w:jc w:val="both"/>
        <w:textAlignment w:val="baseline"/>
        <w:rPr>
          <w:color w:val="000000"/>
        </w:rPr>
      </w:pPr>
      <w:r>
        <w:rPr>
          <w:color w:val="000000"/>
        </w:rPr>
        <w:t>P a k e i č i u  Lietuvos Respublikos kultūros ministro 2005 m. vasario 25 d. įsakymą Nr. ĮV-66 „Dėl Nekilnojamojo kultūros paveldo tyrimų metu rastų archeologinių radinių perdavimo muziejams taisyklių patvirtinimo“ ir jį išdėstau nauja redakcija:</w:t>
      </w:r>
    </w:p>
    <w:p w14:paraId="732C2B09" w14:textId="77777777" w:rsidR="007A7041" w:rsidRDefault="007A7041">
      <w:pPr>
        <w:widowControl w:val="0"/>
        <w:suppressAutoHyphens/>
        <w:ind w:firstLine="911"/>
        <w:jc w:val="both"/>
        <w:textAlignment w:val="baseline"/>
        <w:rPr>
          <w:color w:val="000000"/>
        </w:rPr>
      </w:pPr>
    </w:p>
    <w:p w14:paraId="732C2B0A" w14:textId="77777777" w:rsidR="007A7041" w:rsidRDefault="00D74BBC">
      <w:pPr>
        <w:widowControl w:val="0"/>
        <w:suppressAutoHyphens/>
        <w:ind w:firstLine="851"/>
        <w:jc w:val="center"/>
        <w:textAlignment w:val="baseline"/>
        <w:rPr>
          <w:b/>
          <w:color w:val="000000"/>
        </w:rPr>
      </w:pPr>
      <w:r>
        <w:rPr>
          <w:b/>
          <w:color w:val="000000"/>
        </w:rPr>
        <w:t>„LIETUVOS RESPUBLIKOS KULTŪROS MINISTRAS</w:t>
      </w:r>
    </w:p>
    <w:p w14:paraId="732C2B0B" w14:textId="77777777" w:rsidR="007A7041" w:rsidRDefault="00D74BBC">
      <w:pPr>
        <w:widowControl w:val="0"/>
        <w:suppressAutoHyphens/>
        <w:ind w:firstLine="851"/>
        <w:jc w:val="center"/>
        <w:textAlignment w:val="baseline"/>
        <w:rPr>
          <w:b/>
          <w:color w:val="000000"/>
        </w:rPr>
      </w:pPr>
      <w:r>
        <w:rPr>
          <w:b/>
          <w:color w:val="000000"/>
        </w:rPr>
        <w:t xml:space="preserve">ĮSAKYMAS </w:t>
      </w:r>
    </w:p>
    <w:p w14:paraId="732C2B0C" w14:textId="77777777" w:rsidR="007A7041" w:rsidRDefault="00D74BBC">
      <w:pPr>
        <w:widowControl w:val="0"/>
        <w:suppressAutoHyphens/>
        <w:ind w:firstLine="851"/>
        <w:jc w:val="both"/>
        <w:textAlignment w:val="baseline"/>
        <w:rPr>
          <w:color w:val="000000"/>
        </w:rPr>
      </w:pPr>
      <w:r>
        <w:rPr>
          <w:color w:val="000000"/>
        </w:rPr>
        <w:t xml:space="preserve">Vadovaudamasis Lietuvos Respublikos kultūros paveldo apsaugos įstatymo 18 straipsnio 5 dalimi, </w:t>
      </w:r>
    </w:p>
    <w:p w14:paraId="732C2B0F" w14:textId="471D5F97" w:rsidR="007A7041" w:rsidRDefault="00D74BBC" w:rsidP="00B03A1E">
      <w:pPr>
        <w:widowControl w:val="0"/>
        <w:suppressAutoHyphens/>
        <w:ind w:firstLine="851"/>
        <w:jc w:val="both"/>
        <w:textAlignment w:val="baseline"/>
      </w:pPr>
      <w:r>
        <w:t xml:space="preserve">T v i r t i n u  </w:t>
      </w:r>
      <w:r>
        <w:rPr>
          <w:szCs w:val="24"/>
        </w:rPr>
        <w:t>Archeologinio paveldo objekte tyrimų metu rastų</w:t>
      </w:r>
      <w:r>
        <w:rPr>
          <w:b/>
          <w:szCs w:val="24"/>
        </w:rPr>
        <w:t xml:space="preserve"> </w:t>
      </w:r>
      <w:r>
        <w:rPr>
          <w:szCs w:val="24"/>
        </w:rPr>
        <w:t>radinių perdavimo muziejams</w:t>
      </w:r>
      <w:r>
        <w:t xml:space="preserve"> taisykles (pridedama)“.</w:t>
      </w:r>
    </w:p>
    <w:p w14:paraId="5D3EE008" w14:textId="77777777" w:rsidR="00B03A1E" w:rsidRDefault="00B03A1E">
      <w:pPr>
        <w:widowControl w:val="0"/>
        <w:tabs>
          <w:tab w:val="right" w:pos="9071"/>
        </w:tabs>
        <w:suppressAutoHyphens/>
        <w:jc w:val="both"/>
        <w:textAlignment w:val="baseline"/>
      </w:pPr>
    </w:p>
    <w:p w14:paraId="471D094F" w14:textId="77777777" w:rsidR="00B03A1E" w:rsidRDefault="00B03A1E">
      <w:pPr>
        <w:widowControl w:val="0"/>
        <w:tabs>
          <w:tab w:val="right" w:pos="9071"/>
        </w:tabs>
        <w:suppressAutoHyphens/>
        <w:jc w:val="both"/>
        <w:textAlignment w:val="baseline"/>
      </w:pPr>
    </w:p>
    <w:p w14:paraId="3FFAF0AB" w14:textId="77777777" w:rsidR="00B03A1E" w:rsidRDefault="00B03A1E">
      <w:pPr>
        <w:widowControl w:val="0"/>
        <w:tabs>
          <w:tab w:val="right" w:pos="9071"/>
        </w:tabs>
        <w:suppressAutoHyphens/>
        <w:jc w:val="both"/>
        <w:textAlignment w:val="baseline"/>
      </w:pPr>
    </w:p>
    <w:p w14:paraId="732C2B12" w14:textId="3D3B5555" w:rsidR="007A7041" w:rsidRDefault="00D74BBC" w:rsidP="00B03A1E">
      <w:pPr>
        <w:widowControl w:val="0"/>
        <w:tabs>
          <w:tab w:val="right" w:pos="9071"/>
        </w:tabs>
        <w:suppressAutoHyphens/>
        <w:jc w:val="both"/>
        <w:textAlignment w:val="baseline"/>
      </w:pPr>
      <w:r>
        <w:rPr>
          <w:color w:val="000000"/>
        </w:rPr>
        <w:t>Kultūros ministras</w:t>
      </w:r>
      <w:r>
        <w:rPr>
          <w:color w:val="000000"/>
        </w:rPr>
        <w:tab/>
      </w:r>
      <w:r>
        <w:t>Šarūnas Birutis</w:t>
      </w:r>
    </w:p>
    <w:p w14:paraId="1EA0583A" w14:textId="77777777" w:rsidR="00B03A1E" w:rsidRDefault="00B03A1E">
      <w:pPr>
        <w:keepNext/>
        <w:tabs>
          <w:tab w:val="left" w:pos="454"/>
          <w:tab w:val="left" w:pos="4989"/>
          <w:tab w:val="left" w:pos="7087"/>
          <w:tab w:val="left" w:pos="8277"/>
        </w:tabs>
        <w:suppressAutoHyphens/>
        <w:ind w:left="5387"/>
      </w:pPr>
      <w:r>
        <w:br w:type="page"/>
      </w:r>
    </w:p>
    <w:p w14:paraId="732C2B13" w14:textId="4E013022" w:rsidR="007A7041" w:rsidRDefault="00D74BBC">
      <w:pPr>
        <w:keepNext/>
        <w:tabs>
          <w:tab w:val="left" w:pos="454"/>
          <w:tab w:val="left" w:pos="4989"/>
          <w:tab w:val="left" w:pos="7087"/>
          <w:tab w:val="left" w:pos="8277"/>
        </w:tabs>
        <w:suppressAutoHyphens/>
        <w:ind w:left="5387"/>
        <w:rPr>
          <w:bCs/>
          <w:szCs w:val="24"/>
          <w:lang w:val="x-none"/>
        </w:rPr>
      </w:pPr>
      <w:r>
        <w:rPr>
          <w:bCs/>
          <w:szCs w:val="24"/>
          <w:lang w:val="x-none"/>
        </w:rPr>
        <w:lastRenderedPageBreak/>
        <w:t>PATVIRTINTA</w:t>
      </w:r>
    </w:p>
    <w:p w14:paraId="732C2B14" w14:textId="77777777" w:rsidR="007A7041" w:rsidRDefault="00D74BBC">
      <w:pPr>
        <w:tabs>
          <w:tab w:val="left" w:pos="1304"/>
          <w:tab w:val="left" w:pos="1457"/>
          <w:tab w:val="left" w:pos="1604"/>
          <w:tab w:val="left" w:pos="1757"/>
        </w:tabs>
        <w:ind w:left="5387" w:hanging="1"/>
        <w:rPr>
          <w:szCs w:val="24"/>
        </w:rPr>
      </w:pPr>
      <w:r>
        <w:rPr>
          <w:szCs w:val="24"/>
        </w:rPr>
        <w:t xml:space="preserve">Lietuvos Respublikos kultūros ministro </w:t>
      </w:r>
    </w:p>
    <w:p w14:paraId="732C2B15" w14:textId="77777777" w:rsidR="007A7041" w:rsidRDefault="00D74BBC">
      <w:pPr>
        <w:tabs>
          <w:tab w:val="left" w:pos="1304"/>
          <w:tab w:val="left" w:pos="1457"/>
          <w:tab w:val="left" w:pos="1604"/>
          <w:tab w:val="left" w:pos="1757"/>
        </w:tabs>
        <w:ind w:left="5387" w:hanging="1"/>
        <w:rPr>
          <w:color w:val="FF0000"/>
          <w:szCs w:val="24"/>
        </w:rPr>
      </w:pPr>
      <w:r>
        <w:rPr>
          <w:szCs w:val="24"/>
        </w:rPr>
        <w:t>2005 m. vasario 25 d. įsakymu Nr. ĮV-66</w:t>
      </w:r>
    </w:p>
    <w:p w14:paraId="732C2B16" w14:textId="5BEF4291" w:rsidR="007A7041" w:rsidRDefault="00D74BBC">
      <w:pPr>
        <w:ind w:left="5387"/>
        <w:rPr>
          <w:rFonts w:eastAsia="Calibri"/>
          <w:i/>
          <w:sz w:val="18"/>
          <w:szCs w:val="18"/>
        </w:rPr>
      </w:pPr>
      <w:r>
        <w:rPr>
          <w:rFonts w:eastAsia="Calibri"/>
          <w:szCs w:val="24"/>
        </w:rPr>
        <w:t xml:space="preserve">(2016 m. birželio 1 d. įsakymo Nr. ĮV-426   redakcija) </w:t>
      </w:r>
    </w:p>
    <w:p w14:paraId="732C2B17" w14:textId="77777777" w:rsidR="007A7041" w:rsidRDefault="007A7041">
      <w:pPr>
        <w:ind w:firstLine="312"/>
        <w:jc w:val="both"/>
        <w:rPr>
          <w:szCs w:val="24"/>
        </w:rPr>
      </w:pPr>
    </w:p>
    <w:p w14:paraId="732C2B18" w14:textId="77777777" w:rsidR="007A7041" w:rsidRDefault="007A7041">
      <w:pPr>
        <w:ind w:firstLine="312"/>
        <w:jc w:val="both"/>
        <w:rPr>
          <w:szCs w:val="24"/>
        </w:rPr>
      </w:pPr>
    </w:p>
    <w:p w14:paraId="732C2B19" w14:textId="77777777" w:rsidR="007A7041" w:rsidRDefault="00B03A1E">
      <w:pPr>
        <w:ind w:firstLine="312"/>
        <w:jc w:val="center"/>
        <w:rPr>
          <w:b/>
          <w:szCs w:val="24"/>
        </w:rPr>
      </w:pPr>
      <w:r w:rsidR="00D74BBC">
        <w:rPr>
          <w:b/>
          <w:szCs w:val="24"/>
        </w:rPr>
        <w:t>ARCHEOLOGINIO PAVELDO OBJEKTE TYRIMŲ METU RASTŲ RADINIŲ PERDAVIMO MUZIEJAMS TAISYKLĖS</w:t>
      </w:r>
    </w:p>
    <w:p w14:paraId="732C2B1A" w14:textId="77777777" w:rsidR="007A7041" w:rsidRDefault="007A7041">
      <w:pPr>
        <w:jc w:val="center"/>
        <w:rPr>
          <w:bCs/>
          <w:caps/>
          <w:szCs w:val="24"/>
        </w:rPr>
      </w:pPr>
    </w:p>
    <w:p w14:paraId="732C2B1B" w14:textId="77777777" w:rsidR="007A7041" w:rsidRDefault="007A7041">
      <w:pPr>
        <w:jc w:val="both"/>
        <w:rPr>
          <w:bCs/>
          <w:caps/>
          <w:szCs w:val="24"/>
        </w:rPr>
      </w:pPr>
    </w:p>
    <w:p w14:paraId="732C2B1C" w14:textId="77777777" w:rsidR="007A7041" w:rsidRDefault="00B03A1E">
      <w:pPr>
        <w:jc w:val="center"/>
        <w:rPr>
          <w:b/>
          <w:bCs/>
          <w:caps/>
          <w:szCs w:val="24"/>
        </w:rPr>
      </w:pPr>
      <w:r w:rsidR="00D74BBC">
        <w:rPr>
          <w:b/>
          <w:bCs/>
          <w:caps/>
          <w:szCs w:val="24"/>
        </w:rPr>
        <w:t>I</w:t>
      </w:r>
      <w:r w:rsidR="00D74BBC">
        <w:rPr>
          <w:b/>
          <w:bCs/>
          <w:caps/>
          <w:szCs w:val="24"/>
        </w:rPr>
        <w:t xml:space="preserve"> SKYRIUS</w:t>
      </w:r>
    </w:p>
    <w:p w14:paraId="732C2B1D" w14:textId="77777777" w:rsidR="007A7041" w:rsidRDefault="00B03A1E">
      <w:pPr>
        <w:jc w:val="center"/>
        <w:rPr>
          <w:b/>
          <w:bCs/>
          <w:caps/>
          <w:szCs w:val="24"/>
        </w:rPr>
      </w:pPr>
      <w:r w:rsidR="00D74BBC">
        <w:rPr>
          <w:b/>
          <w:bCs/>
          <w:caps/>
          <w:szCs w:val="24"/>
        </w:rPr>
        <w:t>BENDROSIOS NUOSTATOS</w:t>
      </w:r>
    </w:p>
    <w:p w14:paraId="732C2B1E" w14:textId="77777777" w:rsidR="007A7041" w:rsidRDefault="007A7041">
      <w:pPr>
        <w:ind w:firstLine="312"/>
        <w:jc w:val="both"/>
        <w:rPr>
          <w:szCs w:val="24"/>
          <w:u w:val="single"/>
        </w:rPr>
      </w:pPr>
    </w:p>
    <w:p w14:paraId="732C2B1F" w14:textId="77777777" w:rsidR="007A7041" w:rsidRDefault="00B03A1E">
      <w:pPr>
        <w:ind w:firstLine="851"/>
        <w:jc w:val="both"/>
        <w:rPr>
          <w:szCs w:val="24"/>
        </w:rPr>
      </w:pPr>
      <w:r w:rsidR="00D74BBC">
        <w:rPr>
          <w:szCs w:val="24"/>
        </w:rPr>
        <w:t>1</w:t>
      </w:r>
      <w:r w:rsidR="00D74BBC">
        <w:rPr>
          <w:szCs w:val="24"/>
        </w:rPr>
        <w:t>. Archeologinio paveldo objekte tyrimų metu rastų</w:t>
      </w:r>
      <w:r w:rsidR="00D74BBC">
        <w:rPr>
          <w:b/>
          <w:szCs w:val="24"/>
        </w:rPr>
        <w:t xml:space="preserve"> </w:t>
      </w:r>
      <w:r w:rsidR="00D74BBC">
        <w:rPr>
          <w:szCs w:val="24"/>
        </w:rPr>
        <w:t>radinių perdavimo muziejams taisyklės (toliau – taisyklės) reglamentuoja archeologinių tyrimų metu rastų archeologinių radinių (toliau – radiniai) perdavimą muziejams, kultūrinių rezervatų direkcijoms, vykdančioms ir muziejines funkcijas bei specializuotoms saugykloms (toliau – muziejai).</w:t>
      </w:r>
    </w:p>
    <w:p w14:paraId="732C2B20" w14:textId="77777777" w:rsidR="007A7041" w:rsidRDefault="00B03A1E">
      <w:pPr>
        <w:ind w:firstLine="851"/>
        <w:jc w:val="both"/>
        <w:rPr>
          <w:rFonts w:eastAsia="Calibri"/>
          <w:szCs w:val="24"/>
          <w:lang w:val="x-none"/>
        </w:rPr>
      </w:pPr>
      <w:r w:rsidR="00D74BBC">
        <w:rPr>
          <w:rFonts w:eastAsia="Calibri"/>
          <w:szCs w:val="24"/>
          <w:lang w:val="x-none"/>
        </w:rPr>
        <w:t>2</w:t>
      </w:r>
      <w:r w:rsidR="00D74BBC">
        <w:rPr>
          <w:rFonts w:eastAsia="Calibri"/>
          <w:szCs w:val="24"/>
          <w:lang w:val="x-none"/>
        </w:rPr>
        <w:t>. Taisyklių tikslas – nustatyti Archeologinio paveldo objekte tyrimų metu rastų</w:t>
      </w:r>
      <w:r w:rsidR="00D74BBC">
        <w:rPr>
          <w:rFonts w:eastAsia="Calibri"/>
          <w:b/>
          <w:szCs w:val="24"/>
          <w:lang w:val="x-none"/>
        </w:rPr>
        <w:t xml:space="preserve"> </w:t>
      </w:r>
      <w:r w:rsidR="00D74BBC">
        <w:rPr>
          <w:rFonts w:eastAsia="Calibri"/>
          <w:szCs w:val="24"/>
          <w:lang w:val="x-none"/>
        </w:rPr>
        <w:t xml:space="preserve">radinių perdavimo </w:t>
      </w:r>
      <w:r w:rsidR="00D74BBC">
        <w:rPr>
          <w:rFonts w:eastAsia="Calibri"/>
          <w:szCs w:val="24"/>
        </w:rPr>
        <w:t>m</w:t>
      </w:r>
      <w:proofErr w:type="spellStart"/>
      <w:r w:rsidR="00D74BBC">
        <w:rPr>
          <w:rFonts w:eastAsia="Calibri"/>
          <w:szCs w:val="24"/>
          <w:lang w:val="x-none"/>
        </w:rPr>
        <w:t>uziejams</w:t>
      </w:r>
      <w:proofErr w:type="spellEnd"/>
      <w:r w:rsidR="00D74BBC">
        <w:rPr>
          <w:rFonts w:eastAsia="Calibri"/>
          <w:szCs w:val="24"/>
          <w:lang w:val="x-none"/>
        </w:rPr>
        <w:t xml:space="preserve"> tvarką, reglamentuoti šių radinių tyrimus ir viešinimą.</w:t>
      </w:r>
    </w:p>
    <w:p w14:paraId="732C2B21" w14:textId="77777777" w:rsidR="007A7041" w:rsidRDefault="00B03A1E">
      <w:pPr>
        <w:ind w:firstLine="851"/>
        <w:jc w:val="both"/>
        <w:rPr>
          <w:rFonts w:eastAsia="Calibri"/>
          <w:szCs w:val="24"/>
        </w:rPr>
      </w:pPr>
      <w:r w:rsidR="00D74BBC">
        <w:rPr>
          <w:rFonts w:eastAsia="Calibri"/>
          <w:szCs w:val="24"/>
          <w:lang w:val="x-none"/>
        </w:rPr>
        <w:t>3</w:t>
      </w:r>
      <w:r w:rsidR="00D74BBC">
        <w:rPr>
          <w:rFonts w:eastAsia="Calibri"/>
          <w:szCs w:val="24"/>
          <w:lang w:val="x-none"/>
        </w:rPr>
        <w:t>. Archeologinio paveldo objekte tyrimų metu rasti radiniai perduodami muziejams, kurie įrašyti į Muziejų</w:t>
      </w:r>
      <w:r w:rsidR="00D74BBC">
        <w:rPr>
          <w:rFonts w:eastAsia="Calibri"/>
          <w:szCs w:val="24"/>
        </w:rPr>
        <w:t xml:space="preserve">, </w:t>
      </w:r>
      <w:r w:rsidR="00D74BBC">
        <w:rPr>
          <w:rFonts w:eastAsia="Calibri"/>
          <w:szCs w:val="24"/>
          <w:lang w:val="x-none"/>
        </w:rPr>
        <w:t xml:space="preserve">kultūrinių rezervatų direkcijų </w:t>
      </w:r>
      <w:r w:rsidR="00D74BBC">
        <w:rPr>
          <w:rFonts w:eastAsia="Calibri"/>
          <w:szCs w:val="24"/>
        </w:rPr>
        <w:t xml:space="preserve">bei specializuotų saugyklų </w:t>
      </w:r>
      <w:r w:rsidR="00D74BBC">
        <w:rPr>
          <w:rFonts w:eastAsia="Calibri"/>
          <w:szCs w:val="24"/>
          <w:lang w:val="x-none"/>
        </w:rPr>
        <w:t>sąrašą (toliau – Sąrašas)</w:t>
      </w:r>
      <w:r w:rsidR="00D74BBC">
        <w:rPr>
          <w:rFonts w:eastAsia="Calibri"/>
          <w:szCs w:val="24"/>
        </w:rPr>
        <w:t>, numatytą taisyklių priede, ir</w:t>
      </w:r>
      <w:r w:rsidR="00D74BBC">
        <w:rPr>
          <w:rFonts w:eastAsia="Calibri"/>
          <w:szCs w:val="24"/>
          <w:lang w:val="x-none"/>
        </w:rPr>
        <w:t xml:space="preserve"> sistemingai užtikrina radinių apsaugą, apskaitą ir saugojimą.</w:t>
      </w:r>
    </w:p>
    <w:p w14:paraId="732C2B22" w14:textId="77777777" w:rsidR="007A7041" w:rsidRDefault="00B03A1E">
      <w:pPr>
        <w:ind w:firstLine="851"/>
        <w:jc w:val="both"/>
        <w:rPr>
          <w:rFonts w:eastAsia="Calibri"/>
          <w:szCs w:val="24"/>
        </w:rPr>
      </w:pPr>
      <w:r w:rsidR="00D74BBC">
        <w:rPr>
          <w:rFonts w:eastAsia="Calibri"/>
          <w:szCs w:val="24"/>
        </w:rPr>
        <w:t>4</w:t>
      </w:r>
      <w:r w:rsidR="00D74BBC">
        <w:rPr>
          <w:rFonts w:eastAsia="Calibri"/>
          <w:szCs w:val="24"/>
        </w:rPr>
        <w:t xml:space="preserve">. Sprendimą dėl muziejaus įtraukimo į Sąrašą ar išbraukimo iš jo priima kultūros ministras. Prireikus sprendimas priimamas, atsižvelgiant į vieno iš nacionalinių muziejų, turinčių archeologinio profilio rinkinius ir pagal Lietuvos Respublikos muziejų įstatymo 4 straipsnio 2 dalies 1 punkto nuostatas atliekančių Lietuvos Respublikos muziejų ir juose esančių rinkinių metodinio apsaugos, apskaitos, eksponavimo ir tyrimo centro funkcijas, pateiktas išvadas. </w:t>
      </w:r>
    </w:p>
    <w:p w14:paraId="732C2B23" w14:textId="77777777" w:rsidR="007A7041" w:rsidRDefault="00B03A1E">
      <w:pPr>
        <w:ind w:firstLine="851"/>
        <w:jc w:val="both"/>
        <w:rPr>
          <w:szCs w:val="24"/>
        </w:rPr>
      </w:pPr>
      <w:r w:rsidR="00D74BBC">
        <w:rPr>
          <w:szCs w:val="24"/>
        </w:rPr>
        <w:t>5</w:t>
      </w:r>
      <w:r w:rsidR="00D74BBC">
        <w:rPr>
          <w:szCs w:val="24"/>
        </w:rPr>
        <w:t xml:space="preserve">. Archeologinio paveldo objekte tyrimų metu rasti radiniai perduoti muziejams, juose tvarkomi Muziejuose esančių rinkinių apsaugos, apskaitos ir saugojimo instrukcijoje, patvirtintoje Lietuvos Respublikos kultūros ministro 2005 m. gruodžio 16 d. įsakymu Nr. ĮV-716 „Dėl Muziejuose esančių rinkinių apsaugos, apskaitos ir saugojimo instrukcijos patvirtinimo“ (toliau – Instrukcija), nustatyta tvarka. </w:t>
      </w:r>
    </w:p>
    <w:p w14:paraId="732C2B24" w14:textId="77777777" w:rsidR="007A7041" w:rsidRDefault="00B03A1E">
      <w:pPr>
        <w:ind w:firstLine="851"/>
        <w:jc w:val="both"/>
        <w:rPr>
          <w:szCs w:val="24"/>
        </w:rPr>
      </w:pPr>
      <w:r w:rsidR="00D74BBC">
        <w:rPr>
          <w:szCs w:val="24"/>
        </w:rPr>
        <w:t>6</w:t>
      </w:r>
      <w:r w:rsidR="00D74BBC">
        <w:rPr>
          <w:szCs w:val="24"/>
        </w:rPr>
        <w:t>. Už Archeologinio paveldo objekte tyrimų metu rastus ir muziejui perduotus radinius neatlyginama.</w:t>
      </w:r>
    </w:p>
    <w:p w14:paraId="732C2B25" w14:textId="77777777" w:rsidR="007A7041" w:rsidRDefault="00B03A1E">
      <w:pPr>
        <w:ind w:firstLine="851"/>
        <w:jc w:val="both"/>
        <w:rPr>
          <w:szCs w:val="24"/>
        </w:rPr>
      </w:pPr>
      <w:r w:rsidR="00D74BBC">
        <w:rPr>
          <w:szCs w:val="24"/>
        </w:rPr>
        <w:t>7</w:t>
      </w:r>
      <w:r w:rsidR="00D74BBC">
        <w:rPr>
          <w:szCs w:val="24"/>
        </w:rPr>
        <w:t>. Šiose Taisyklėse vartojamos sąvokos:</w:t>
      </w:r>
    </w:p>
    <w:p w14:paraId="732C2B26" w14:textId="77777777" w:rsidR="007A7041" w:rsidRDefault="00B03A1E">
      <w:pPr>
        <w:ind w:firstLine="851"/>
        <w:jc w:val="both"/>
        <w:rPr>
          <w:bCs/>
          <w:szCs w:val="24"/>
        </w:rPr>
      </w:pPr>
      <w:r w:rsidR="00D74BBC">
        <w:rPr>
          <w:bCs/>
          <w:szCs w:val="24"/>
        </w:rPr>
        <w:t>7.1</w:t>
      </w:r>
      <w:r w:rsidR="00D74BBC">
        <w:rPr>
          <w:bCs/>
          <w:szCs w:val="24"/>
        </w:rPr>
        <w:t>.</w:t>
      </w:r>
      <w:r w:rsidR="00D74BBC">
        <w:rPr>
          <w:b/>
          <w:bCs/>
          <w:szCs w:val="24"/>
        </w:rPr>
        <w:t xml:space="preserve"> Archeologinis radinys – </w:t>
      </w:r>
      <w:r w:rsidR="00D74BBC">
        <w:rPr>
          <w:szCs w:val="24"/>
        </w:rPr>
        <w:t xml:space="preserve">archeologinių tyrimų metu surastas artefaktas (dirbinys), </w:t>
      </w:r>
      <w:proofErr w:type="spellStart"/>
      <w:r w:rsidR="00D74BBC">
        <w:rPr>
          <w:szCs w:val="24"/>
        </w:rPr>
        <w:t>ekofaktas</w:t>
      </w:r>
      <w:proofErr w:type="spellEnd"/>
      <w:r w:rsidR="00D74BBC">
        <w:rPr>
          <w:szCs w:val="24"/>
        </w:rPr>
        <w:t xml:space="preserve">, antropologinė medžiaga, įskaitant masinę ir </w:t>
      </w:r>
      <w:proofErr w:type="spellStart"/>
      <w:r w:rsidR="00D74BBC">
        <w:rPr>
          <w:szCs w:val="24"/>
        </w:rPr>
        <w:t>zooarcheologinę</w:t>
      </w:r>
      <w:proofErr w:type="spellEnd"/>
      <w:r w:rsidR="00D74BBC">
        <w:rPr>
          <w:szCs w:val="24"/>
        </w:rPr>
        <w:t xml:space="preserve"> medžiagą, </w:t>
      </w:r>
      <w:r w:rsidR="00D74BBC">
        <w:rPr>
          <w:szCs w:val="24"/>
          <w:shd w:val="clear" w:color="auto" w:fill="FFFFFF"/>
        </w:rPr>
        <w:t>vertingi archeologiniu, istoriniu, etniniu, religiniu, memorialiniu, techniniu, meniniu, estetiniu arba kitu požiūriu.</w:t>
      </w:r>
      <w:r w:rsidR="00D74BBC">
        <w:rPr>
          <w:bCs/>
          <w:szCs w:val="24"/>
        </w:rPr>
        <w:t xml:space="preserve"> </w:t>
      </w:r>
    </w:p>
    <w:p w14:paraId="732C2B27" w14:textId="77777777" w:rsidR="007A7041" w:rsidRDefault="00B03A1E">
      <w:pPr>
        <w:ind w:firstLine="851"/>
        <w:jc w:val="both"/>
        <w:rPr>
          <w:szCs w:val="24"/>
        </w:rPr>
      </w:pPr>
      <w:r w:rsidR="00D74BBC">
        <w:rPr>
          <w:bCs/>
          <w:szCs w:val="24"/>
        </w:rPr>
        <w:t>7.2</w:t>
      </w:r>
      <w:r w:rsidR="00D74BBC">
        <w:rPr>
          <w:bCs/>
          <w:szCs w:val="24"/>
        </w:rPr>
        <w:t>.</w:t>
      </w:r>
      <w:r w:rsidR="00D74BBC">
        <w:rPr>
          <w:b/>
          <w:bCs/>
          <w:szCs w:val="24"/>
        </w:rPr>
        <w:t xml:space="preserve"> </w:t>
      </w:r>
      <w:proofErr w:type="spellStart"/>
      <w:r w:rsidR="00D74BBC">
        <w:rPr>
          <w:b/>
          <w:bCs/>
          <w:szCs w:val="24"/>
        </w:rPr>
        <w:t>Ekofaktas</w:t>
      </w:r>
      <w:proofErr w:type="spellEnd"/>
      <w:r w:rsidR="00D74BBC">
        <w:rPr>
          <w:b/>
          <w:szCs w:val="24"/>
        </w:rPr>
        <w:t xml:space="preserve"> – </w:t>
      </w:r>
      <w:r w:rsidR="00D74BBC">
        <w:rPr>
          <w:szCs w:val="24"/>
        </w:rPr>
        <w:t xml:space="preserve">archeologinių tyrimų metu rastas mokslui svarbus gamtinės (gyvūninės, augalinės arba mineralinės) kilmės radinys. </w:t>
      </w:r>
    </w:p>
    <w:p w14:paraId="732C2B28" w14:textId="77777777" w:rsidR="007A7041" w:rsidRDefault="00B03A1E">
      <w:pPr>
        <w:ind w:firstLine="851"/>
        <w:jc w:val="both"/>
        <w:rPr>
          <w:szCs w:val="24"/>
          <w:shd w:val="clear" w:color="auto" w:fill="FFFFFF"/>
        </w:rPr>
      </w:pPr>
      <w:r w:rsidR="00D74BBC">
        <w:rPr>
          <w:bCs/>
          <w:szCs w:val="24"/>
        </w:rPr>
        <w:t>7.3</w:t>
      </w:r>
      <w:r w:rsidR="00D74BBC">
        <w:rPr>
          <w:bCs/>
          <w:szCs w:val="24"/>
        </w:rPr>
        <w:t>.</w:t>
      </w:r>
      <w:r w:rsidR="00D74BBC">
        <w:rPr>
          <w:b/>
          <w:bCs/>
          <w:szCs w:val="24"/>
        </w:rPr>
        <w:t xml:space="preserve"> Masinė medžiaga</w:t>
      </w:r>
      <w:r w:rsidR="00D74BBC">
        <w:rPr>
          <w:b/>
          <w:szCs w:val="24"/>
        </w:rPr>
        <w:t xml:space="preserve"> – </w:t>
      </w:r>
      <w:r w:rsidR="00D74BBC">
        <w:rPr>
          <w:szCs w:val="24"/>
        </w:rPr>
        <w:t>archeologinių tyrimų metu gausiai randami archeologiniai radiniai, kurie nėra ypatieji (teikiantys esminę informaciją apie objekto pobūdį, chronologiją ir kultūrinę vertę)</w:t>
      </w:r>
      <w:r w:rsidR="00D74BBC">
        <w:rPr>
          <w:szCs w:val="24"/>
          <w:shd w:val="clear" w:color="auto" w:fill="FFFFFF"/>
        </w:rPr>
        <w:t>.</w:t>
      </w:r>
    </w:p>
    <w:p w14:paraId="732C2B29" w14:textId="77777777" w:rsidR="007A7041" w:rsidRDefault="00B03A1E">
      <w:pPr>
        <w:ind w:firstLine="851"/>
        <w:jc w:val="both"/>
        <w:rPr>
          <w:szCs w:val="24"/>
        </w:rPr>
      </w:pPr>
      <w:r w:rsidR="00D74BBC">
        <w:rPr>
          <w:bCs/>
          <w:szCs w:val="24"/>
        </w:rPr>
        <w:t>7.4</w:t>
      </w:r>
      <w:r w:rsidR="00D74BBC">
        <w:rPr>
          <w:bCs/>
          <w:szCs w:val="24"/>
        </w:rPr>
        <w:t>.</w:t>
      </w:r>
      <w:r w:rsidR="00D74BBC">
        <w:rPr>
          <w:b/>
          <w:bCs/>
          <w:szCs w:val="24"/>
        </w:rPr>
        <w:t xml:space="preserve"> Tyrėjas</w:t>
      </w:r>
      <w:r w:rsidR="00D74BBC">
        <w:rPr>
          <w:iCs/>
          <w:szCs w:val="24"/>
        </w:rPr>
        <w:t xml:space="preserve"> – </w:t>
      </w:r>
      <w:r w:rsidR="00D74BBC">
        <w:rPr>
          <w:szCs w:val="24"/>
        </w:rPr>
        <w:t xml:space="preserve">fizinis asmuo, kuriam Kultūros paveldo departamentas prie Kultūros ministerijos išdavė leidimą atlikti archeologinius tyrimus. </w:t>
      </w:r>
    </w:p>
    <w:p w14:paraId="732C2B2A" w14:textId="77777777" w:rsidR="007A7041" w:rsidRDefault="00B03A1E">
      <w:pPr>
        <w:ind w:firstLine="851"/>
        <w:jc w:val="both"/>
        <w:rPr>
          <w:szCs w:val="24"/>
        </w:rPr>
      </w:pPr>
      <w:r w:rsidR="00D74BBC">
        <w:rPr>
          <w:bCs/>
          <w:szCs w:val="24"/>
        </w:rPr>
        <w:t>7.5</w:t>
      </w:r>
      <w:r w:rsidR="00D74BBC">
        <w:rPr>
          <w:bCs/>
          <w:szCs w:val="24"/>
        </w:rPr>
        <w:t>.</w:t>
      </w:r>
      <w:r w:rsidR="00D74BBC">
        <w:rPr>
          <w:b/>
          <w:bCs/>
          <w:szCs w:val="24"/>
        </w:rPr>
        <w:t xml:space="preserve"> </w:t>
      </w:r>
      <w:proofErr w:type="spellStart"/>
      <w:r w:rsidR="00D74BBC">
        <w:rPr>
          <w:b/>
          <w:bCs/>
          <w:szCs w:val="24"/>
        </w:rPr>
        <w:t>Zooarcheologinė</w:t>
      </w:r>
      <w:proofErr w:type="spellEnd"/>
      <w:r w:rsidR="00D74BBC">
        <w:rPr>
          <w:b/>
          <w:bCs/>
          <w:szCs w:val="24"/>
        </w:rPr>
        <w:t xml:space="preserve"> medžiaga</w:t>
      </w:r>
      <w:r w:rsidR="00D74BBC">
        <w:rPr>
          <w:szCs w:val="24"/>
        </w:rPr>
        <w:t xml:space="preserve">  </w:t>
      </w:r>
      <w:r w:rsidR="00D74BBC">
        <w:rPr>
          <w:b/>
          <w:bCs/>
          <w:szCs w:val="24"/>
        </w:rPr>
        <w:t xml:space="preserve">– </w:t>
      </w:r>
      <w:r w:rsidR="00D74BBC">
        <w:rPr>
          <w:szCs w:val="24"/>
        </w:rPr>
        <w:t>archeologinių tyrimų metu rastos faunos (žinduolių, paukščių, žuvų, roplių, varliagyvių, vabzdžių, moliuskų ir kt.) liekanos.</w:t>
      </w:r>
    </w:p>
    <w:p w14:paraId="732C2B2B" w14:textId="77777777" w:rsidR="007A7041" w:rsidRDefault="00B03A1E">
      <w:pPr>
        <w:ind w:firstLine="851"/>
        <w:jc w:val="both"/>
        <w:rPr>
          <w:szCs w:val="24"/>
        </w:rPr>
      </w:pPr>
      <w:r w:rsidR="00D74BBC">
        <w:rPr>
          <w:bCs/>
          <w:szCs w:val="24"/>
        </w:rPr>
        <w:t>7.6</w:t>
      </w:r>
      <w:r w:rsidR="00D74BBC">
        <w:rPr>
          <w:bCs/>
          <w:szCs w:val="24"/>
        </w:rPr>
        <w:t>.</w:t>
      </w:r>
      <w:r w:rsidR="00D74BBC">
        <w:rPr>
          <w:b/>
          <w:bCs/>
          <w:szCs w:val="24"/>
        </w:rPr>
        <w:t xml:space="preserve"> Antropologinė medžiaga</w:t>
      </w:r>
      <w:r w:rsidR="00D74BBC">
        <w:rPr>
          <w:b/>
          <w:szCs w:val="24"/>
        </w:rPr>
        <w:t xml:space="preserve"> – </w:t>
      </w:r>
      <w:r w:rsidR="00D74BBC">
        <w:rPr>
          <w:szCs w:val="24"/>
        </w:rPr>
        <w:t xml:space="preserve">archeologinių tyrimų metu rastas žmogaus skeletas, jo dalys ir bet kurios žmogaus kūno dalies fragmentas. </w:t>
      </w:r>
    </w:p>
    <w:p w14:paraId="732C2B2C" w14:textId="77777777" w:rsidR="007A7041" w:rsidRDefault="00B03A1E">
      <w:pPr>
        <w:ind w:firstLine="851"/>
        <w:jc w:val="both"/>
        <w:rPr>
          <w:szCs w:val="24"/>
        </w:rPr>
      </w:pPr>
      <w:r w:rsidR="00D74BBC">
        <w:rPr>
          <w:szCs w:val="24"/>
        </w:rPr>
        <w:t>7.7</w:t>
      </w:r>
      <w:r w:rsidR="00D74BBC">
        <w:rPr>
          <w:szCs w:val="24"/>
        </w:rPr>
        <w:t xml:space="preserve">. Kitos šiose Taisyklėse vartojamos sąvokos atitinka Lietuvos Respublikos nekilnojamojo kultūros paveldo apsaugos įstatyme, Lietuvos Respublikos kilnojamųjų kultūros vertybių apsaugos įstatyme, Lietuvos Respublikos muziejų įstatyme ir </w:t>
      </w:r>
      <w:r w:rsidR="00D74BBC">
        <w:rPr>
          <w:szCs w:val="24"/>
          <w:shd w:val="clear" w:color="auto" w:fill="FFFFFF"/>
        </w:rPr>
        <w:t xml:space="preserve">Paveldo tvarkybos reglamente PTR 2.13.01:2011 „Archeologinio paveldo tvarkyba“, patvirtintame </w:t>
      </w:r>
      <w:r w:rsidR="00D74BBC">
        <w:rPr>
          <w:szCs w:val="24"/>
        </w:rPr>
        <w:t xml:space="preserve">Lietuvos Respublikos kultūros ministro 2011 m. rugpjūčio 16 d. įsakymu Nr. ĮV-538 „Dėl Paveldo tvarkybos reglamento PTR 2.13.01:2011 „Archeologinio paveldo tvarkyba“ patvirtinimo“ (toliau – </w:t>
      </w:r>
      <w:r w:rsidR="00D74BBC">
        <w:rPr>
          <w:szCs w:val="24"/>
          <w:shd w:val="clear" w:color="auto" w:fill="FFFFFF"/>
        </w:rPr>
        <w:t>Paveldo tvarkybos reglamentas)</w:t>
      </w:r>
      <w:r w:rsidR="00D74BBC">
        <w:rPr>
          <w:szCs w:val="24"/>
        </w:rPr>
        <w:t>, apibrėžtas sąvokas.</w:t>
      </w:r>
    </w:p>
    <w:p w14:paraId="732C2B2D" w14:textId="77777777" w:rsidR="007A7041" w:rsidRDefault="007A7041">
      <w:pPr>
        <w:ind w:firstLine="312"/>
        <w:jc w:val="both"/>
        <w:rPr>
          <w:szCs w:val="24"/>
        </w:rPr>
      </w:pPr>
    </w:p>
    <w:p w14:paraId="732C2B2E" w14:textId="77777777" w:rsidR="007A7041" w:rsidRDefault="00B03A1E">
      <w:pPr>
        <w:ind w:firstLine="312"/>
        <w:jc w:val="both"/>
        <w:rPr>
          <w:szCs w:val="24"/>
        </w:rPr>
      </w:pPr>
    </w:p>
    <w:p w14:paraId="732C2B2F" w14:textId="77777777" w:rsidR="007A7041" w:rsidRDefault="00B03A1E">
      <w:pPr>
        <w:jc w:val="center"/>
        <w:rPr>
          <w:b/>
          <w:bCs/>
          <w:caps/>
          <w:szCs w:val="24"/>
        </w:rPr>
      </w:pPr>
      <w:r w:rsidR="00D74BBC">
        <w:rPr>
          <w:b/>
          <w:bCs/>
          <w:caps/>
          <w:szCs w:val="24"/>
        </w:rPr>
        <w:t>II</w:t>
      </w:r>
      <w:r w:rsidR="00D74BBC">
        <w:rPr>
          <w:b/>
          <w:bCs/>
          <w:caps/>
          <w:szCs w:val="24"/>
        </w:rPr>
        <w:t xml:space="preserve"> SKYRIUS</w:t>
      </w:r>
    </w:p>
    <w:p w14:paraId="732C2B30" w14:textId="77777777" w:rsidR="007A7041" w:rsidRDefault="00D74BBC">
      <w:pPr>
        <w:jc w:val="center"/>
        <w:rPr>
          <w:b/>
          <w:bCs/>
          <w:caps/>
          <w:szCs w:val="24"/>
        </w:rPr>
      </w:pPr>
      <w:r>
        <w:rPr>
          <w:b/>
          <w:bCs/>
          <w:caps/>
          <w:szCs w:val="24"/>
        </w:rPr>
        <w:t xml:space="preserve">Archeologinio paveldo objekte TYRIMŲ METU rASTŲ </w:t>
      </w:r>
    </w:p>
    <w:p w14:paraId="732C2B31" w14:textId="77777777" w:rsidR="007A7041" w:rsidRDefault="00D74BBC">
      <w:pPr>
        <w:jc w:val="center"/>
        <w:rPr>
          <w:caps/>
          <w:szCs w:val="24"/>
        </w:rPr>
      </w:pPr>
      <w:r>
        <w:rPr>
          <w:b/>
          <w:bCs/>
          <w:caps/>
          <w:szCs w:val="24"/>
        </w:rPr>
        <w:t>RADINIŲ PERDAVIMAS</w:t>
      </w:r>
    </w:p>
    <w:p w14:paraId="732C2B32" w14:textId="77777777" w:rsidR="007A7041" w:rsidRDefault="007A7041">
      <w:pPr>
        <w:ind w:firstLine="312"/>
        <w:jc w:val="both"/>
        <w:rPr>
          <w:szCs w:val="24"/>
        </w:rPr>
      </w:pPr>
    </w:p>
    <w:p w14:paraId="732C2B33" w14:textId="77777777" w:rsidR="007A7041" w:rsidRDefault="00B03A1E">
      <w:pPr>
        <w:ind w:firstLine="851"/>
        <w:jc w:val="both"/>
        <w:rPr>
          <w:szCs w:val="24"/>
        </w:rPr>
      </w:pPr>
      <w:r w:rsidR="00D74BBC">
        <w:rPr>
          <w:szCs w:val="24"/>
        </w:rPr>
        <w:t>8</w:t>
      </w:r>
      <w:r w:rsidR="00D74BBC">
        <w:rPr>
          <w:szCs w:val="24"/>
        </w:rPr>
        <w:t>. Archeologinio paveldo objekte tyrimų metu rastus radinius tyrėjas gali perduoti tik į Sąrašą įtrauktam muziejui. Tyrėjas muziejų pasirenka pagal:</w:t>
      </w:r>
    </w:p>
    <w:p w14:paraId="732C2B34" w14:textId="77777777" w:rsidR="007A7041" w:rsidRDefault="00B03A1E">
      <w:pPr>
        <w:ind w:firstLine="851"/>
        <w:jc w:val="both"/>
        <w:rPr>
          <w:szCs w:val="23"/>
          <w:shd w:val="clear" w:color="auto" w:fill="FFFFFF"/>
        </w:rPr>
      </w:pPr>
      <w:r w:rsidR="00D74BBC">
        <w:rPr>
          <w:szCs w:val="24"/>
        </w:rPr>
        <w:t>8.1</w:t>
      </w:r>
      <w:r w:rsidR="00D74BBC">
        <w:rPr>
          <w:szCs w:val="24"/>
        </w:rPr>
        <w:t xml:space="preserve">. tai, </w:t>
      </w:r>
      <w:r w:rsidR="00D74BBC">
        <w:rPr>
          <w:szCs w:val="23"/>
          <w:shd w:val="clear" w:color="auto" w:fill="FFFFFF"/>
        </w:rPr>
        <w:t>kur yra saugomi archeologinio paveldo objekte tyrimų metu anksčiau rasti radiniai, jei archeologinio paveldo objekto tyrimai tęstiniai;</w:t>
      </w:r>
    </w:p>
    <w:p w14:paraId="732C2B35" w14:textId="77777777" w:rsidR="007A7041" w:rsidRDefault="00B03A1E">
      <w:pPr>
        <w:ind w:firstLine="851"/>
        <w:jc w:val="both"/>
        <w:rPr>
          <w:szCs w:val="23"/>
          <w:shd w:val="clear" w:color="auto" w:fill="FFFFFF"/>
        </w:rPr>
      </w:pPr>
      <w:r w:rsidR="00D74BBC">
        <w:rPr>
          <w:szCs w:val="23"/>
          <w:shd w:val="clear" w:color="auto" w:fill="FFFFFF"/>
        </w:rPr>
        <w:t>8.2</w:t>
      </w:r>
      <w:r w:rsidR="00D74BBC">
        <w:rPr>
          <w:szCs w:val="23"/>
          <w:shd w:val="clear" w:color="auto" w:fill="FFFFFF"/>
        </w:rPr>
        <w:t xml:space="preserve">. archeologinio paveldo objekto ir surastų radinių reikšmingumą; </w:t>
      </w:r>
    </w:p>
    <w:p w14:paraId="732C2B36" w14:textId="77777777" w:rsidR="007A7041" w:rsidRDefault="00B03A1E">
      <w:pPr>
        <w:ind w:firstLine="851"/>
        <w:jc w:val="both"/>
        <w:rPr>
          <w:szCs w:val="23"/>
          <w:shd w:val="clear" w:color="auto" w:fill="FFFFFF"/>
        </w:rPr>
      </w:pPr>
      <w:r w:rsidR="00D74BBC">
        <w:rPr>
          <w:szCs w:val="23"/>
          <w:shd w:val="clear" w:color="auto" w:fill="FFFFFF"/>
        </w:rPr>
        <w:t>8.3</w:t>
      </w:r>
      <w:r w:rsidR="00D74BBC">
        <w:rPr>
          <w:szCs w:val="23"/>
          <w:shd w:val="clear" w:color="auto" w:fill="FFFFFF"/>
        </w:rPr>
        <w:t>. archeologinio paveldo objekto administracinę priklausomybę (kokioje apskrityje ar savivaldybėje yra archeologinis paveldo objektas), jei radiniai rasti naujame archeologinio paveldo objekte;</w:t>
      </w:r>
    </w:p>
    <w:p w14:paraId="732C2B37" w14:textId="77777777" w:rsidR="007A7041" w:rsidRDefault="00B03A1E">
      <w:pPr>
        <w:ind w:firstLine="851"/>
        <w:jc w:val="both"/>
        <w:rPr>
          <w:strike/>
          <w:color w:val="7030A0"/>
          <w:szCs w:val="24"/>
        </w:rPr>
      </w:pPr>
      <w:r w:rsidR="00D74BBC">
        <w:rPr>
          <w:szCs w:val="24"/>
        </w:rPr>
        <w:t>9</w:t>
      </w:r>
      <w:r w:rsidR="00D74BBC">
        <w:rPr>
          <w:szCs w:val="24"/>
        </w:rPr>
        <w:t xml:space="preserve">. Antropologinė medžiaga, </w:t>
      </w:r>
      <w:proofErr w:type="spellStart"/>
      <w:r w:rsidR="00D74BBC">
        <w:rPr>
          <w:szCs w:val="24"/>
        </w:rPr>
        <w:t>zooarcheologinė</w:t>
      </w:r>
      <w:proofErr w:type="spellEnd"/>
      <w:r w:rsidR="00D74BBC">
        <w:rPr>
          <w:szCs w:val="24"/>
        </w:rPr>
        <w:t xml:space="preserve"> medžiaga ir </w:t>
      </w:r>
      <w:proofErr w:type="spellStart"/>
      <w:r w:rsidR="00D74BBC">
        <w:rPr>
          <w:szCs w:val="24"/>
        </w:rPr>
        <w:t>ekofaktai</w:t>
      </w:r>
      <w:proofErr w:type="spellEnd"/>
      <w:r w:rsidR="00D74BBC">
        <w:rPr>
          <w:szCs w:val="24"/>
        </w:rPr>
        <w:t xml:space="preserve"> perduodami į specializuotus rinkinius turintį muziejų arba specializuotą saugyklą. </w:t>
      </w:r>
    </w:p>
    <w:p w14:paraId="732C2B38" w14:textId="77777777" w:rsidR="007A7041" w:rsidRDefault="00B03A1E">
      <w:pPr>
        <w:ind w:firstLine="851"/>
        <w:jc w:val="both"/>
        <w:rPr>
          <w:szCs w:val="24"/>
        </w:rPr>
      </w:pPr>
      <w:r w:rsidR="00D74BBC">
        <w:rPr>
          <w:szCs w:val="24"/>
        </w:rPr>
        <w:t>10</w:t>
      </w:r>
      <w:r w:rsidR="00D74BBC">
        <w:rPr>
          <w:szCs w:val="24"/>
        </w:rPr>
        <w:t>. Radiniai muziejui turi būti perduoti per vienerius metus nuo archeologinio paveldo objekto tyrimų pabaigos, išskyrus tuos atvejus, kai:</w:t>
      </w:r>
    </w:p>
    <w:p w14:paraId="732C2B39" w14:textId="77777777" w:rsidR="007A7041" w:rsidRDefault="00B03A1E">
      <w:pPr>
        <w:ind w:firstLine="851"/>
        <w:jc w:val="both"/>
        <w:rPr>
          <w:szCs w:val="24"/>
        </w:rPr>
      </w:pPr>
      <w:r w:rsidR="00D74BBC">
        <w:rPr>
          <w:szCs w:val="24"/>
        </w:rPr>
        <w:t>10.1</w:t>
      </w:r>
      <w:r w:rsidR="00D74BBC">
        <w:rPr>
          <w:szCs w:val="24"/>
        </w:rPr>
        <w:t>. radiniai yra perduodami konservuoti/restauruoti kitoms institucijoms, tirti mokslinių tyrimų centruose/laboratorijose, surašant priėmimo-perdavimo aktą tarp tyrėjo ir šių institucijų ir jame nurodant muziejų, kuriam bus perduodami radiniai; šios institucijos perduoda konservuotus/restauruotus ar ištirtus radinius priėmimo-perdavimo akte nurodytam muziejui;</w:t>
      </w:r>
    </w:p>
    <w:p w14:paraId="732C2B3A" w14:textId="77777777" w:rsidR="007A7041" w:rsidRDefault="00B03A1E">
      <w:pPr>
        <w:ind w:firstLine="851"/>
        <w:jc w:val="both"/>
        <w:rPr>
          <w:szCs w:val="24"/>
        </w:rPr>
      </w:pPr>
      <w:r w:rsidR="00D74BBC">
        <w:rPr>
          <w:szCs w:val="24"/>
        </w:rPr>
        <w:t>10.2</w:t>
      </w:r>
      <w:r w:rsidR="00D74BBC">
        <w:rPr>
          <w:szCs w:val="24"/>
        </w:rPr>
        <w:t xml:space="preserve">. dėl didelės atliktų archeologinių tyrimų apimties ir (ar) didelio radinių skaičiaus, vadovaujantis Paveldo tvarkybos reglamente nustatyta tvarka, yra pratęstas archeologinių tyrimų ataskaitos pateikimo terminas. </w:t>
      </w:r>
    </w:p>
    <w:p w14:paraId="732C2B3B" w14:textId="77777777" w:rsidR="007A7041" w:rsidRDefault="00B03A1E">
      <w:pPr>
        <w:ind w:firstLine="851"/>
        <w:jc w:val="both"/>
        <w:rPr>
          <w:strike/>
          <w:szCs w:val="24"/>
        </w:rPr>
      </w:pPr>
      <w:r w:rsidR="00D74BBC">
        <w:rPr>
          <w:szCs w:val="24"/>
        </w:rPr>
        <w:t>11</w:t>
      </w:r>
      <w:r w:rsidR="00D74BBC">
        <w:rPr>
          <w:szCs w:val="24"/>
        </w:rPr>
        <w:t xml:space="preserve">. </w:t>
      </w:r>
      <w:r w:rsidR="00D74BBC">
        <w:rPr>
          <w:color w:val="000000"/>
          <w:szCs w:val="24"/>
        </w:rPr>
        <w:t>Vieno archeologinio paveldo objekto tyrimų metu rasti radiniai perduodami tam pačiam muziejui. Jeigu muziejus</w:t>
      </w:r>
      <w:r w:rsidR="00D74BBC">
        <w:rPr>
          <w:b/>
          <w:bCs/>
          <w:color w:val="000000"/>
          <w:szCs w:val="24"/>
        </w:rPr>
        <w:t xml:space="preserve"> </w:t>
      </w:r>
      <w:r w:rsidR="00D74BBC">
        <w:rPr>
          <w:color w:val="000000"/>
          <w:szCs w:val="24"/>
        </w:rPr>
        <w:t xml:space="preserve">raštu motyvuotai atsisako paimti radinius, pasirenkamas kitas Sąraše numatytas tinkamos rūšies muziejus. </w:t>
      </w:r>
    </w:p>
    <w:p w14:paraId="732C2B3C" w14:textId="77777777" w:rsidR="007A7041" w:rsidRDefault="00B03A1E">
      <w:pPr>
        <w:ind w:firstLine="851"/>
        <w:jc w:val="both"/>
        <w:rPr>
          <w:szCs w:val="24"/>
        </w:rPr>
      </w:pPr>
      <w:r w:rsidR="00D74BBC">
        <w:rPr>
          <w:szCs w:val="24"/>
        </w:rPr>
        <w:t>12</w:t>
      </w:r>
      <w:r w:rsidR="00D74BBC">
        <w:rPr>
          <w:szCs w:val="24"/>
        </w:rPr>
        <w:t>. Radinių perdavimo muziejui metu, remiantis tyrėjo parengtu perduodamų radinių sąrašu, surašomas radinių priėmimo-perdavimo aktas, prie kurio pridedamas minėtas sąrašas, parengtas vadovaujantis Paveldo tvarkybos reglamente nustatyta tvarka ir radinių priėmimo-perdavimo aktas, surašytas radiniams, perduotiems konservuoti/restauruoti kitoms institucijoms, tirti mokslinių tyrimų centruose/laboratorijose. Esant dideliam radinių kiekiui, išduodama pažyma, patvirtinanti radinių priėmimo-perdavimo faktą, o detalus priėmimo-perdavimo aktas surašomas atlikus jų patikrą.</w:t>
      </w:r>
    </w:p>
    <w:p w14:paraId="732C2B3D" w14:textId="77777777" w:rsidR="007A7041" w:rsidRDefault="00B03A1E">
      <w:pPr>
        <w:ind w:firstLine="851"/>
        <w:jc w:val="both"/>
        <w:rPr>
          <w:color w:val="000000"/>
          <w:szCs w:val="24"/>
        </w:rPr>
      </w:pPr>
      <w:r w:rsidR="00D74BBC">
        <w:rPr>
          <w:color w:val="000000"/>
          <w:szCs w:val="24"/>
        </w:rPr>
        <w:t>13</w:t>
      </w:r>
      <w:r w:rsidR="00D74BBC">
        <w:rPr>
          <w:color w:val="000000"/>
          <w:szCs w:val="24"/>
        </w:rPr>
        <w:t>. Archeologinių tyrimų ataskaitą tyrėjas turi perduoti Muziejui, kuris priėmė radinius ne vėliau kaip per vieną mėnesį nuo ataskaitos</w:t>
      </w:r>
      <w:r w:rsidR="00D74BBC">
        <w:rPr>
          <w:i/>
          <w:color w:val="FF0000"/>
          <w:szCs w:val="24"/>
        </w:rPr>
        <w:t xml:space="preserve"> </w:t>
      </w:r>
      <w:r w:rsidR="00D74BBC">
        <w:rPr>
          <w:color w:val="000000"/>
          <w:szCs w:val="24"/>
        </w:rPr>
        <w:t>priėmimo, vadovaujantis Paveldo tvarkybos reglamente nustatyta tvarka.</w:t>
      </w:r>
    </w:p>
    <w:p w14:paraId="732C2B3E" w14:textId="77777777" w:rsidR="007A7041" w:rsidRDefault="00B03A1E">
      <w:pPr>
        <w:ind w:firstLine="851"/>
        <w:jc w:val="both"/>
        <w:rPr>
          <w:szCs w:val="24"/>
        </w:rPr>
      </w:pPr>
      <w:r w:rsidR="00D74BBC">
        <w:rPr>
          <w:szCs w:val="24"/>
        </w:rPr>
        <w:t>14</w:t>
      </w:r>
      <w:r w:rsidR="00D74BBC">
        <w:rPr>
          <w:szCs w:val="24"/>
        </w:rPr>
        <w:t>.</w:t>
      </w:r>
      <w:r w:rsidR="00D74BBC">
        <w:rPr>
          <w:b/>
          <w:bCs/>
          <w:szCs w:val="24"/>
        </w:rPr>
        <w:t xml:space="preserve"> </w:t>
      </w:r>
      <w:r w:rsidR="00D74BBC">
        <w:rPr>
          <w:szCs w:val="24"/>
        </w:rPr>
        <w:t>Muziejus, priėmęs radinius:</w:t>
      </w:r>
    </w:p>
    <w:p w14:paraId="732C2B3F" w14:textId="77777777" w:rsidR="007A7041" w:rsidRDefault="00B03A1E">
      <w:pPr>
        <w:ind w:firstLine="851"/>
        <w:jc w:val="both"/>
        <w:rPr>
          <w:szCs w:val="24"/>
        </w:rPr>
      </w:pPr>
      <w:r w:rsidR="00D74BBC">
        <w:rPr>
          <w:szCs w:val="24"/>
        </w:rPr>
        <w:t>14.1</w:t>
      </w:r>
      <w:r w:rsidR="00D74BBC">
        <w:rPr>
          <w:szCs w:val="24"/>
        </w:rPr>
        <w:t>. atsako už radinių apskaitą, saugojimą ir viešinimą;</w:t>
      </w:r>
    </w:p>
    <w:p w14:paraId="732C2B40" w14:textId="77777777" w:rsidR="007A7041" w:rsidRDefault="00B03A1E">
      <w:pPr>
        <w:ind w:firstLine="851"/>
        <w:jc w:val="both"/>
        <w:rPr>
          <w:szCs w:val="24"/>
        </w:rPr>
      </w:pPr>
      <w:r w:rsidR="00D74BBC">
        <w:rPr>
          <w:szCs w:val="24"/>
        </w:rPr>
        <w:t>14.2</w:t>
      </w:r>
      <w:r w:rsidR="00D74BBC">
        <w:rPr>
          <w:szCs w:val="24"/>
        </w:rPr>
        <w:t>. turi teisę radinius įtraukti į ekspozicijas ir katalogus, tačiau privalo nurodyti archeologinius tyrimus atlikusį tyrėją, archeologinio paveldo objekto pavadinimą ir tyrimų metus. Ši taisyklė taikoma ir tretiesiems asmenims.</w:t>
      </w:r>
    </w:p>
    <w:p w14:paraId="732C2B41" w14:textId="77777777" w:rsidR="007A7041" w:rsidRDefault="00B03A1E">
      <w:pPr>
        <w:ind w:firstLine="851"/>
        <w:jc w:val="both"/>
        <w:rPr>
          <w:szCs w:val="24"/>
        </w:rPr>
      </w:pPr>
      <w:r w:rsidR="00D74BBC">
        <w:rPr>
          <w:szCs w:val="24"/>
        </w:rPr>
        <w:t>15</w:t>
      </w:r>
      <w:r w:rsidR="00D74BBC">
        <w:rPr>
          <w:szCs w:val="24"/>
        </w:rPr>
        <w:t>. Tyrėjas turi teisę radinius skelbti privalomai nurodant radinio saugojimo vietą (muziejų) ir tyrinėti visais nedestrukciniais metodais, muziejaus patalpose ir už jų ribų, įskaitant užsienio mokslinių tyrimų centrus/laboratorijas.</w:t>
      </w:r>
    </w:p>
    <w:p w14:paraId="732C2B42" w14:textId="77777777" w:rsidR="007A7041" w:rsidRDefault="00B03A1E">
      <w:pPr>
        <w:ind w:firstLine="312"/>
        <w:jc w:val="both"/>
        <w:rPr>
          <w:szCs w:val="24"/>
        </w:rPr>
      </w:pPr>
    </w:p>
    <w:p w14:paraId="732C2B43" w14:textId="77777777" w:rsidR="007A7041" w:rsidRDefault="00B03A1E">
      <w:pPr>
        <w:jc w:val="center"/>
        <w:rPr>
          <w:b/>
          <w:bCs/>
          <w:caps/>
          <w:szCs w:val="24"/>
        </w:rPr>
      </w:pPr>
      <w:r w:rsidR="00D74BBC">
        <w:rPr>
          <w:b/>
          <w:bCs/>
          <w:caps/>
          <w:szCs w:val="24"/>
        </w:rPr>
        <w:t>III</w:t>
      </w:r>
      <w:r w:rsidR="00D74BBC">
        <w:rPr>
          <w:b/>
          <w:bCs/>
          <w:caps/>
          <w:szCs w:val="24"/>
        </w:rPr>
        <w:t xml:space="preserve"> SKYRIUS </w:t>
      </w:r>
    </w:p>
    <w:p w14:paraId="732C2B44" w14:textId="77777777" w:rsidR="007A7041" w:rsidRDefault="00B03A1E">
      <w:pPr>
        <w:jc w:val="center"/>
        <w:rPr>
          <w:b/>
          <w:bCs/>
          <w:i/>
          <w:iCs/>
          <w:caps/>
          <w:szCs w:val="24"/>
        </w:rPr>
      </w:pPr>
      <w:r w:rsidR="00D74BBC">
        <w:rPr>
          <w:b/>
          <w:bCs/>
          <w:caps/>
          <w:szCs w:val="24"/>
        </w:rPr>
        <w:t>BAIGIAMOSIOS NUOSTATOS</w:t>
      </w:r>
    </w:p>
    <w:p w14:paraId="732C2B45" w14:textId="77777777" w:rsidR="007A7041" w:rsidRDefault="007A7041">
      <w:pPr>
        <w:ind w:firstLine="312"/>
        <w:jc w:val="both"/>
        <w:rPr>
          <w:szCs w:val="24"/>
        </w:rPr>
      </w:pPr>
    </w:p>
    <w:p w14:paraId="732C2B6B" w14:textId="525CE9D2" w:rsidR="007A7041" w:rsidRDefault="00B03A1E" w:rsidP="00B03A1E">
      <w:pPr>
        <w:ind w:firstLine="851"/>
        <w:jc w:val="both"/>
        <w:rPr>
          <w:b/>
          <w:bCs/>
          <w:caps/>
          <w:szCs w:val="24"/>
        </w:rPr>
      </w:pPr>
      <w:r w:rsidR="00D74BBC">
        <w:rPr>
          <w:szCs w:val="24"/>
        </w:rPr>
        <w:t>16</w:t>
      </w:r>
      <w:r w:rsidR="00D74BBC">
        <w:rPr>
          <w:szCs w:val="24"/>
        </w:rPr>
        <w:t xml:space="preserve">. Tyrėjai ir muziejai, pažeidę šių Taisyklių reikalavimus, atsako įstatymų ir kitų teisės aktų nustatyta tvarka. </w:t>
      </w:r>
    </w:p>
    <w:p w14:paraId="20AD8BA5" w14:textId="77777777" w:rsidR="00B03A1E" w:rsidRDefault="00B03A1E">
      <w:pPr>
        <w:keepLines/>
        <w:suppressAutoHyphens/>
        <w:ind w:left="5387"/>
        <w:textAlignment w:val="center"/>
      </w:pPr>
      <w:r>
        <w:br w:type="page"/>
      </w:r>
    </w:p>
    <w:p w14:paraId="732C2B6C" w14:textId="23D7964B" w:rsidR="007A7041" w:rsidRDefault="00D74BBC">
      <w:pPr>
        <w:keepLines/>
        <w:suppressAutoHyphens/>
        <w:ind w:left="5387"/>
        <w:textAlignment w:val="center"/>
        <w:rPr>
          <w:b/>
          <w:bCs/>
          <w:caps/>
          <w:szCs w:val="24"/>
        </w:rPr>
      </w:pPr>
      <w:r>
        <w:rPr>
          <w:rFonts w:eastAsia="Calibri"/>
          <w:szCs w:val="24"/>
        </w:rPr>
        <w:lastRenderedPageBreak/>
        <w:t>Archeologinio paveldo objekte tyrimų metu rastų</w:t>
      </w:r>
      <w:r>
        <w:rPr>
          <w:rFonts w:eastAsia="Calibri"/>
          <w:b/>
          <w:szCs w:val="24"/>
        </w:rPr>
        <w:t xml:space="preserve"> </w:t>
      </w:r>
      <w:r>
        <w:rPr>
          <w:rFonts w:eastAsia="Calibri"/>
          <w:szCs w:val="24"/>
        </w:rPr>
        <w:t>radinių perdavimo muziejams taisyklių priedas</w:t>
      </w:r>
    </w:p>
    <w:p w14:paraId="732C2B6D" w14:textId="77777777" w:rsidR="007A7041" w:rsidRDefault="007A7041">
      <w:pPr>
        <w:keepLines/>
        <w:suppressAutoHyphens/>
        <w:jc w:val="center"/>
        <w:textAlignment w:val="center"/>
        <w:rPr>
          <w:b/>
          <w:bCs/>
          <w:caps/>
          <w:szCs w:val="24"/>
        </w:rPr>
      </w:pPr>
    </w:p>
    <w:p w14:paraId="732C2B6E" w14:textId="77777777" w:rsidR="007A7041" w:rsidRDefault="007A7041">
      <w:pPr>
        <w:keepLines/>
        <w:suppressAutoHyphens/>
        <w:jc w:val="center"/>
        <w:textAlignment w:val="center"/>
        <w:rPr>
          <w:b/>
          <w:bCs/>
          <w:caps/>
          <w:szCs w:val="24"/>
        </w:rPr>
      </w:pPr>
    </w:p>
    <w:p w14:paraId="732C2B6F" w14:textId="77777777" w:rsidR="007A7041" w:rsidRDefault="00B03A1E">
      <w:pPr>
        <w:keepLines/>
        <w:suppressAutoHyphens/>
        <w:jc w:val="center"/>
        <w:textAlignment w:val="center"/>
        <w:rPr>
          <w:b/>
          <w:bCs/>
          <w:caps/>
          <w:szCs w:val="24"/>
        </w:rPr>
      </w:pPr>
      <w:r w:rsidR="00D74BBC">
        <w:rPr>
          <w:b/>
          <w:bCs/>
          <w:caps/>
          <w:szCs w:val="24"/>
        </w:rPr>
        <w:t>MUZIEJŲ, KULTŪRINIŲ REZERVATŲ DIREKCIJŲ BEI SPECIALIZUOTŲ SAUGYKLŲ SĄRAŠAS</w:t>
      </w:r>
    </w:p>
    <w:p w14:paraId="732C2B70" w14:textId="77777777" w:rsidR="007A7041" w:rsidRDefault="007A7041">
      <w:pPr>
        <w:keepLines/>
        <w:suppressAutoHyphens/>
        <w:spacing w:line="276" w:lineRule="auto"/>
        <w:jc w:val="center"/>
        <w:textAlignment w:val="center"/>
        <w:rPr>
          <w:b/>
          <w:bCs/>
          <w:caps/>
          <w:color w:val="000000"/>
          <w:szCs w:val="24"/>
        </w:rPr>
      </w:pPr>
    </w:p>
    <w:tbl>
      <w:tblPr>
        <w:tblW w:w="9645" w:type="dxa"/>
        <w:tblInd w:w="-85" w:type="dxa"/>
        <w:tblLayout w:type="fixed"/>
        <w:tblCellMar>
          <w:left w:w="0" w:type="dxa"/>
          <w:right w:w="0" w:type="dxa"/>
        </w:tblCellMar>
        <w:tblLook w:val="04A0" w:firstRow="1" w:lastRow="0" w:firstColumn="1" w:lastColumn="0" w:noHBand="0" w:noVBand="1"/>
      </w:tblPr>
      <w:tblGrid>
        <w:gridCol w:w="531"/>
        <w:gridCol w:w="4434"/>
        <w:gridCol w:w="4680"/>
      </w:tblGrid>
      <w:tr w:rsidR="007A7041" w14:paraId="732C2B75" w14:textId="77777777">
        <w:trPr>
          <w:trHeight w:val="60"/>
          <w:tblHeader/>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71" w14:textId="77777777" w:rsidR="007A7041" w:rsidRDefault="00D74BBC">
            <w:pPr>
              <w:tabs>
                <w:tab w:val="left" w:pos="454"/>
                <w:tab w:val="left" w:pos="4989"/>
                <w:tab w:val="left" w:pos="7087"/>
                <w:tab w:val="left" w:pos="8277"/>
              </w:tabs>
              <w:suppressAutoHyphens/>
              <w:jc w:val="both"/>
              <w:textAlignment w:val="center"/>
              <w:rPr>
                <w:b/>
                <w:bCs/>
                <w:szCs w:val="24"/>
              </w:rPr>
            </w:pPr>
            <w:r>
              <w:rPr>
                <w:b/>
                <w:bCs/>
                <w:szCs w:val="24"/>
              </w:rPr>
              <w:t>Eil.</w:t>
            </w:r>
          </w:p>
          <w:p w14:paraId="732C2B72" w14:textId="77777777" w:rsidR="007A7041" w:rsidRDefault="00D74BBC">
            <w:pPr>
              <w:tabs>
                <w:tab w:val="left" w:pos="454"/>
                <w:tab w:val="left" w:pos="4989"/>
                <w:tab w:val="left" w:pos="7087"/>
                <w:tab w:val="left" w:pos="8277"/>
              </w:tabs>
              <w:suppressAutoHyphens/>
              <w:jc w:val="both"/>
              <w:textAlignment w:val="center"/>
              <w:rPr>
                <w:szCs w:val="24"/>
              </w:rPr>
            </w:pPr>
            <w:r>
              <w:rPr>
                <w:b/>
                <w:bCs/>
                <w:szCs w:val="24"/>
              </w:rPr>
              <w:t>Nr.</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73" w14:textId="77777777" w:rsidR="007A7041" w:rsidRDefault="00D74BBC">
            <w:pPr>
              <w:tabs>
                <w:tab w:val="left" w:pos="454"/>
                <w:tab w:val="left" w:pos="4989"/>
                <w:tab w:val="left" w:pos="7087"/>
                <w:tab w:val="left" w:pos="8277"/>
              </w:tabs>
              <w:suppressAutoHyphens/>
              <w:textAlignment w:val="center"/>
              <w:rPr>
                <w:b/>
                <w:bCs/>
                <w:szCs w:val="24"/>
              </w:rPr>
            </w:pPr>
            <w:r>
              <w:rPr>
                <w:b/>
                <w:bCs/>
                <w:szCs w:val="24"/>
              </w:rPr>
              <w:t>Įstaiga</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74" w14:textId="77777777" w:rsidR="007A7041" w:rsidRDefault="00D74BBC">
            <w:pPr>
              <w:tabs>
                <w:tab w:val="left" w:pos="454"/>
                <w:tab w:val="left" w:pos="4989"/>
                <w:tab w:val="left" w:pos="7087"/>
                <w:tab w:val="left" w:pos="8277"/>
              </w:tabs>
              <w:suppressAutoHyphens/>
              <w:textAlignment w:val="center"/>
              <w:rPr>
                <w:b/>
                <w:bCs/>
                <w:szCs w:val="24"/>
              </w:rPr>
            </w:pPr>
            <w:r>
              <w:rPr>
                <w:b/>
                <w:bCs/>
                <w:szCs w:val="24"/>
              </w:rPr>
              <w:t>Įstaigos buveinės adresas</w:t>
            </w:r>
          </w:p>
        </w:tc>
      </w:tr>
      <w:tr w:rsidR="007A7041" w14:paraId="732C2B77" w14:textId="77777777">
        <w:trPr>
          <w:trHeight w:val="60"/>
        </w:trPr>
        <w:tc>
          <w:tcPr>
            <w:tcW w:w="9639"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76" w14:textId="77777777" w:rsidR="007A7041" w:rsidRDefault="00D74BBC">
            <w:pPr>
              <w:rPr>
                <w:szCs w:val="24"/>
              </w:rPr>
            </w:pPr>
            <w:r>
              <w:rPr>
                <w:b/>
                <w:bCs/>
                <w:szCs w:val="24"/>
              </w:rPr>
              <w:t>Nacionaliniai muziejai</w:t>
            </w:r>
          </w:p>
        </w:tc>
      </w:tr>
      <w:tr w:rsidR="007A7041" w14:paraId="732C2B7B"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78"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1.</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79" w14:textId="77777777" w:rsidR="007A7041" w:rsidRDefault="00D74BBC">
            <w:pPr>
              <w:tabs>
                <w:tab w:val="left" w:pos="454"/>
                <w:tab w:val="left" w:pos="4989"/>
                <w:tab w:val="left" w:pos="7087"/>
                <w:tab w:val="left" w:pos="8277"/>
              </w:tabs>
              <w:suppressAutoHyphens/>
              <w:textAlignment w:val="center"/>
              <w:rPr>
                <w:szCs w:val="24"/>
              </w:rPr>
            </w:pPr>
            <w:r>
              <w:rPr>
                <w:szCs w:val="24"/>
              </w:rPr>
              <w:t>Lietuvos dailės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7A" w14:textId="77777777" w:rsidR="007A7041" w:rsidRDefault="00D74BBC">
            <w:pPr>
              <w:tabs>
                <w:tab w:val="left" w:pos="454"/>
                <w:tab w:val="left" w:pos="4989"/>
                <w:tab w:val="left" w:pos="7087"/>
                <w:tab w:val="left" w:pos="8277"/>
              </w:tabs>
              <w:suppressAutoHyphens/>
              <w:textAlignment w:val="center"/>
              <w:rPr>
                <w:szCs w:val="24"/>
              </w:rPr>
            </w:pPr>
            <w:r>
              <w:rPr>
                <w:rFonts w:eastAsia="Calibri"/>
                <w:szCs w:val="24"/>
              </w:rPr>
              <w:t>Didžioji g. 4, LT-01128 Vilnius</w:t>
            </w:r>
          </w:p>
        </w:tc>
      </w:tr>
      <w:tr w:rsidR="007A7041" w14:paraId="732C2B7F"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7C"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2.</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7D" w14:textId="77777777" w:rsidR="007A7041" w:rsidRDefault="00D74BBC">
            <w:pPr>
              <w:tabs>
                <w:tab w:val="left" w:pos="454"/>
                <w:tab w:val="left" w:pos="4989"/>
                <w:tab w:val="left" w:pos="7087"/>
                <w:tab w:val="left" w:pos="8277"/>
              </w:tabs>
              <w:suppressAutoHyphens/>
              <w:textAlignment w:val="center"/>
              <w:rPr>
                <w:szCs w:val="24"/>
              </w:rPr>
            </w:pPr>
            <w:r>
              <w:rPr>
                <w:szCs w:val="24"/>
              </w:rPr>
              <w:t>Lietuvos nacionalinis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7E" w14:textId="77777777" w:rsidR="007A7041" w:rsidRDefault="00D74BBC">
            <w:pPr>
              <w:tabs>
                <w:tab w:val="left" w:pos="454"/>
                <w:tab w:val="left" w:pos="4989"/>
                <w:tab w:val="left" w:pos="7087"/>
                <w:tab w:val="left" w:pos="8277"/>
              </w:tabs>
              <w:suppressAutoHyphens/>
              <w:textAlignment w:val="center"/>
              <w:rPr>
                <w:szCs w:val="24"/>
              </w:rPr>
            </w:pPr>
            <w:r>
              <w:rPr>
                <w:rFonts w:eastAsia="Calibri"/>
                <w:szCs w:val="24"/>
              </w:rPr>
              <w:t>Arsenalo g. 1, LT-01143 Vilnius</w:t>
            </w:r>
          </w:p>
        </w:tc>
      </w:tr>
      <w:tr w:rsidR="007A7041" w14:paraId="732C2B83"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80"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3.</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81" w14:textId="77777777" w:rsidR="007A7041" w:rsidRDefault="00D74BBC">
            <w:pPr>
              <w:tabs>
                <w:tab w:val="left" w:pos="454"/>
                <w:tab w:val="left" w:pos="4989"/>
                <w:tab w:val="left" w:pos="7087"/>
                <w:tab w:val="left" w:pos="8277"/>
              </w:tabs>
              <w:suppressAutoHyphens/>
              <w:textAlignment w:val="center"/>
              <w:rPr>
                <w:szCs w:val="24"/>
              </w:rPr>
            </w:pPr>
            <w:r>
              <w:rPr>
                <w:szCs w:val="24"/>
              </w:rPr>
              <w:t>Nacionalinis M. K. Čiurlionio dailės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82" w14:textId="77777777" w:rsidR="007A7041" w:rsidRDefault="00D74BBC">
            <w:pPr>
              <w:tabs>
                <w:tab w:val="left" w:pos="454"/>
                <w:tab w:val="left" w:pos="4989"/>
                <w:tab w:val="left" w:pos="7087"/>
                <w:tab w:val="left" w:pos="8277"/>
              </w:tabs>
              <w:suppressAutoHyphens/>
              <w:textAlignment w:val="center"/>
              <w:rPr>
                <w:szCs w:val="24"/>
              </w:rPr>
            </w:pPr>
            <w:r>
              <w:rPr>
                <w:szCs w:val="24"/>
              </w:rPr>
              <w:t>V. Putvinskio g. 55, LT-44248 Kaunas</w:t>
            </w:r>
          </w:p>
        </w:tc>
      </w:tr>
      <w:tr w:rsidR="007A7041" w14:paraId="732C2B89"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32C2B84"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4.</w:t>
            </w:r>
          </w:p>
          <w:p w14:paraId="732C2B85" w14:textId="77777777" w:rsidR="007A7041" w:rsidRDefault="007A7041">
            <w:pPr>
              <w:tabs>
                <w:tab w:val="left" w:pos="454"/>
                <w:tab w:val="left" w:pos="4989"/>
                <w:tab w:val="left" w:pos="7087"/>
                <w:tab w:val="left" w:pos="8277"/>
              </w:tabs>
              <w:suppressAutoHyphens/>
              <w:jc w:val="both"/>
              <w:textAlignment w:val="center"/>
              <w:rPr>
                <w:szCs w:val="24"/>
              </w:rPr>
            </w:pP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86" w14:textId="77777777" w:rsidR="007A7041" w:rsidRDefault="00D74BBC">
            <w:pPr>
              <w:tabs>
                <w:tab w:val="left" w:pos="454"/>
                <w:tab w:val="left" w:pos="4989"/>
                <w:tab w:val="left" w:pos="7087"/>
                <w:tab w:val="left" w:pos="8277"/>
              </w:tabs>
              <w:suppressAutoHyphens/>
              <w:textAlignment w:val="center"/>
              <w:rPr>
                <w:szCs w:val="24"/>
              </w:rPr>
            </w:pPr>
            <w:r>
              <w:rPr>
                <w:szCs w:val="24"/>
              </w:rPr>
              <w:t>Nacionalinis muziejus Lietuvos Didžiosios Kunigaikštystės valdovų rūmai</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32C2B87" w14:textId="77777777" w:rsidR="007A7041" w:rsidRDefault="00D74BBC">
            <w:pPr>
              <w:tabs>
                <w:tab w:val="left" w:pos="454"/>
                <w:tab w:val="left" w:pos="4989"/>
                <w:tab w:val="left" w:pos="7087"/>
                <w:tab w:val="left" w:pos="8277"/>
              </w:tabs>
              <w:suppressAutoHyphens/>
              <w:textAlignment w:val="center"/>
              <w:rPr>
                <w:szCs w:val="24"/>
              </w:rPr>
            </w:pPr>
            <w:r>
              <w:rPr>
                <w:szCs w:val="24"/>
              </w:rPr>
              <w:t xml:space="preserve">Katedros a. 4, LT-01143 Vilnius </w:t>
            </w:r>
          </w:p>
          <w:p w14:paraId="732C2B88" w14:textId="77777777" w:rsidR="007A7041" w:rsidRDefault="007A7041">
            <w:pPr>
              <w:tabs>
                <w:tab w:val="left" w:pos="454"/>
                <w:tab w:val="left" w:pos="4989"/>
                <w:tab w:val="left" w:pos="7087"/>
                <w:tab w:val="left" w:pos="8277"/>
              </w:tabs>
              <w:suppressAutoHyphens/>
              <w:textAlignment w:val="center"/>
              <w:rPr>
                <w:szCs w:val="24"/>
              </w:rPr>
            </w:pPr>
          </w:p>
        </w:tc>
      </w:tr>
      <w:tr w:rsidR="007A7041" w14:paraId="732C2B8B" w14:textId="77777777">
        <w:trPr>
          <w:trHeight w:val="60"/>
        </w:trPr>
        <w:tc>
          <w:tcPr>
            <w:tcW w:w="9639"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8A" w14:textId="77777777" w:rsidR="007A7041" w:rsidRDefault="00D74BBC">
            <w:pPr>
              <w:rPr>
                <w:szCs w:val="24"/>
              </w:rPr>
            </w:pPr>
            <w:r>
              <w:rPr>
                <w:b/>
                <w:bCs/>
                <w:szCs w:val="24"/>
              </w:rPr>
              <w:t>Respublikiniai muziejai</w:t>
            </w:r>
          </w:p>
        </w:tc>
      </w:tr>
      <w:tr w:rsidR="007A7041" w14:paraId="732C2B8F"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8C"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5.</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8D" w14:textId="77777777" w:rsidR="007A7041" w:rsidRDefault="00D74BBC">
            <w:pPr>
              <w:tabs>
                <w:tab w:val="left" w:pos="454"/>
                <w:tab w:val="left" w:pos="4989"/>
                <w:tab w:val="left" w:pos="7087"/>
                <w:tab w:val="left" w:pos="8277"/>
              </w:tabs>
              <w:suppressAutoHyphens/>
              <w:textAlignment w:val="center"/>
              <w:rPr>
                <w:szCs w:val="24"/>
              </w:rPr>
            </w:pPr>
            <w:r>
              <w:rPr>
                <w:szCs w:val="24"/>
              </w:rPr>
              <w:t>Šiaulių „Aušros“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8E" w14:textId="77777777" w:rsidR="007A7041" w:rsidRDefault="00D74BBC">
            <w:pPr>
              <w:tabs>
                <w:tab w:val="left" w:pos="454"/>
                <w:tab w:val="left" w:pos="4989"/>
                <w:tab w:val="left" w:pos="7087"/>
                <w:tab w:val="left" w:pos="8277"/>
              </w:tabs>
              <w:suppressAutoHyphens/>
              <w:textAlignment w:val="center"/>
              <w:rPr>
                <w:szCs w:val="24"/>
              </w:rPr>
            </w:pPr>
            <w:r>
              <w:rPr>
                <w:rFonts w:eastAsia="Calibri"/>
                <w:szCs w:val="24"/>
              </w:rPr>
              <w:t>Vilniaus g. 74, LT-76283 Šiauliai</w:t>
            </w:r>
          </w:p>
        </w:tc>
      </w:tr>
      <w:tr w:rsidR="007A7041" w14:paraId="732C2B93"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90"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6.</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91" w14:textId="77777777" w:rsidR="007A7041" w:rsidRDefault="00D74BBC">
            <w:pPr>
              <w:tabs>
                <w:tab w:val="left" w:pos="454"/>
                <w:tab w:val="left" w:pos="4989"/>
                <w:tab w:val="left" w:pos="7087"/>
                <w:tab w:val="left" w:pos="8277"/>
              </w:tabs>
              <w:suppressAutoHyphens/>
              <w:textAlignment w:val="center"/>
              <w:rPr>
                <w:szCs w:val="24"/>
              </w:rPr>
            </w:pPr>
            <w:r>
              <w:rPr>
                <w:szCs w:val="24"/>
              </w:rPr>
              <w:t>Trakų istorijos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92" w14:textId="77777777" w:rsidR="007A7041" w:rsidRDefault="00D74BBC">
            <w:pPr>
              <w:tabs>
                <w:tab w:val="left" w:pos="454"/>
                <w:tab w:val="left" w:pos="4989"/>
                <w:tab w:val="left" w:pos="7087"/>
                <w:tab w:val="left" w:pos="8277"/>
              </w:tabs>
              <w:suppressAutoHyphens/>
              <w:textAlignment w:val="center"/>
              <w:rPr>
                <w:szCs w:val="24"/>
              </w:rPr>
            </w:pPr>
            <w:r>
              <w:rPr>
                <w:szCs w:val="24"/>
              </w:rPr>
              <w:t>Kęstučio g. 4, LT-21104 Trakai</w:t>
            </w:r>
          </w:p>
        </w:tc>
      </w:tr>
      <w:tr w:rsidR="007A7041" w14:paraId="732C2B97"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94"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7.</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95" w14:textId="77777777" w:rsidR="007A7041" w:rsidRDefault="00D74BBC">
            <w:pPr>
              <w:tabs>
                <w:tab w:val="left" w:pos="454"/>
                <w:tab w:val="left" w:pos="4989"/>
                <w:tab w:val="left" w:pos="7087"/>
                <w:tab w:val="left" w:pos="8277"/>
              </w:tabs>
              <w:suppressAutoHyphens/>
              <w:textAlignment w:val="center"/>
              <w:rPr>
                <w:szCs w:val="24"/>
              </w:rPr>
            </w:pPr>
            <w:r>
              <w:rPr>
                <w:szCs w:val="24"/>
              </w:rPr>
              <w:t>Vytauto Didžiojo karo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96" w14:textId="77777777" w:rsidR="007A7041" w:rsidRDefault="00D74BBC">
            <w:pPr>
              <w:tabs>
                <w:tab w:val="left" w:pos="454"/>
                <w:tab w:val="left" w:pos="4989"/>
                <w:tab w:val="left" w:pos="7087"/>
                <w:tab w:val="left" w:pos="8277"/>
              </w:tabs>
              <w:suppressAutoHyphens/>
              <w:textAlignment w:val="center"/>
              <w:rPr>
                <w:szCs w:val="24"/>
              </w:rPr>
            </w:pPr>
            <w:r>
              <w:rPr>
                <w:szCs w:val="24"/>
              </w:rPr>
              <w:t>K. Donelaičio g. 64, LT-44248 Kaunas</w:t>
            </w:r>
          </w:p>
        </w:tc>
      </w:tr>
      <w:tr w:rsidR="007A7041" w14:paraId="732C2B9B"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98"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8.</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99" w14:textId="77777777" w:rsidR="007A7041" w:rsidRDefault="00D74BBC">
            <w:pPr>
              <w:tabs>
                <w:tab w:val="left" w:pos="454"/>
                <w:tab w:val="left" w:pos="4989"/>
                <w:tab w:val="left" w:pos="7087"/>
                <w:tab w:val="left" w:pos="8277"/>
              </w:tabs>
              <w:suppressAutoHyphens/>
              <w:textAlignment w:val="center"/>
              <w:rPr>
                <w:szCs w:val="24"/>
              </w:rPr>
            </w:pPr>
            <w:r>
              <w:rPr>
                <w:szCs w:val="24"/>
              </w:rPr>
              <w:t>Žemaičių muziejus „Alka“</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9A" w14:textId="77777777" w:rsidR="007A7041" w:rsidRDefault="00D74BBC">
            <w:pPr>
              <w:tabs>
                <w:tab w:val="left" w:pos="454"/>
                <w:tab w:val="left" w:pos="4989"/>
                <w:tab w:val="left" w:pos="7087"/>
                <w:tab w:val="left" w:pos="7371"/>
                <w:tab w:val="left" w:pos="8277"/>
              </w:tabs>
              <w:suppressAutoHyphens/>
              <w:textAlignment w:val="center"/>
              <w:rPr>
                <w:szCs w:val="24"/>
              </w:rPr>
            </w:pPr>
            <w:r>
              <w:rPr>
                <w:szCs w:val="24"/>
              </w:rPr>
              <w:t>Muziejaus g. 31, LT-87357 Telšiai</w:t>
            </w:r>
          </w:p>
        </w:tc>
      </w:tr>
      <w:tr w:rsidR="007A7041" w14:paraId="732C2B9D" w14:textId="77777777">
        <w:trPr>
          <w:trHeight w:val="60"/>
        </w:trPr>
        <w:tc>
          <w:tcPr>
            <w:tcW w:w="9639"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9C" w14:textId="77777777" w:rsidR="007A7041" w:rsidRDefault="00D74BBC">
            <w:pPr>
              <w:rPr>
                <w:szCs w:val="24"/>
              </w:rPr>
            </w:pPr>
            <w:r>
              <w:rPr>
                <w:b/>
                <w:bCs/>
                <w:szCs w:val="24"/>
              </w:rPr>
              <w:t>Savivaldybių muziejai</w:t>
            </w:r>
          </w:p>
        </w:tc>
      </w:tr>
      <w:tr w:rsidR="007A7041" w14:paraId="732C2BA4"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32C2B9E"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9.</w:t>
            </w:r>
          </w:p>
          <w:p w14:paraId="732C2B9F" w14:textId="77777777" w:rsidR="007A7041" w:rsidRDefault="007A7041">
            <w:pPr>
              <w:tabs>
                <w:tab w:val="left" w:pos="454"/>
                <w:tab w:val="left" w:pos="4989"/>
                <w:tab w:val="left" w:pos="7087"/>
                <w:tab w:val="left" w:pos="8277"/>
              </w:tabs>
              <w:suppressAutoHyphens/>
              <w:jc w:val="both"/>
              <w:textAlignment w:val="center"/>
              <w:rPr>
                <w:szCs w:val="24"/>
              </w:rPr>
            </w:pP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A0" w14:textId="77777777" w:rsidR="007A7041" w:rsidRDefault="00D74BBC">
            <w:pPr>
              <w:tabs>
                <w:tab w:val="left" w:pos="454"/>
                <w:tab w:val="left" w:pos="4989"/>
                <w:tab w:val="left" w:pos="7087"/>
                <w:tab w:val="left" w:pos="8277"/>
              </w:tabs>
              <w:suppressAutoHyphens/>
              <w:textAlignment w:val="center"/>
              <w:rPr>
                <w:szCs w:val="24"/>
              </w:rPr>
            </w:pPr>
            <w:r>
              <w:rPr>
                <w:szCs w:val="24"/>
              </w:rPr>
              <w:t>A. Baranausko ir A. Vienuolio-Žukausko</w:t>
            </w:r>
          </w:p>
          <w:p w14:paraId="732C2BA1" w14:textId="77777777" w:rsidR="007A7041" w:rsidRDefault="00D74BBC">
            <w:pPr>
              <w:tabs>
                <w:tab w:val="left" w:pos="454"/>
                <w:tab w:val="left" w:pos="4989"/>
                <w:tab w:val="left" w:pos="7087"/>
                <w:tab w:val="left" w:pos="8277"/>
              </w:tabs>
              <w:suppressAutoHyphens/>
              <w:textAlignment w:val="center"/>
              <w:rPr>
                <w:szCs w:val="24"/>
              </w:rPr>
            </w:pPr>
            <w:r>
              <w:rPr>
                <w:szCs w:val="24"/>
              </w:rPr>
              <w:t>memorialinis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32C2BA2" w14:textId="77777777" w:rsidR="007A7041" w:rsidRDefault="00D74BBC">
            <w:pPr>
              <w:tabs>
                <w:tab w:val="left" w:pos="454"/>
                <w:tab w:val="left" w:pos="4989"/>
                <w:tab w:val="left" w:pos="7087"/>
                <w:tab w:val="left" w:pos="8277"/>
              </w:tabs>
              <w:suppressAutoHyphens/>
              <w:textAlignment w:val="center"/>
              <w:rPr>
                <w:szCs w:val="24"/>
              </w:rPr>
            </w:pPr>
            <w:r>
              <w:rPr>
                <w:szCs w:val="24"/>
              </w:rPr>
              <w:t>A. Vienuolio g. 2, LT-29147 Anykščiai</w:t>
            </w:r>
          </w:p>
          <w:p w14:paraId="732C2BA3" w14:textId="77777777" w:rsidR="007A7041" w:rsidRDefault="007A7041">
            <w:pPr>
              <w:tabs>
                <w:tab w:val="left" w:pos="454"/>
                <w:tab w:val="left" w:pos="4989"/>
                <w:tab w:val="left" w:pos="7087"/>
                <w:tab w:val="left" w:pos="8277"/>
              </w:tabs>
              <w:suppressAutoHyphens/>
              <w:textAlignment w:val="center"/>
              <w:rPr>
                <w:szCs w:val="24"/>
              </w:rPr>
            </w:pPr>
          </w:p>
        </w:tc>
      </w:tr>
      <w:tr w:rsidR="007A7041" w14:paraId="732C2BA8"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A5"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10.</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A6" w14:textId="77777777" w:rsidR="007A7041" w:rsidRDefault="00D74BBC">
            <w:pPr>
              <w:tabs>
                <w:tab w:val="left" w:pos="454"/>
                <w:tab w:val="left" w:pos="4989"/>
                <w:tab w:val="left" w:pos="7087"/>
                <w:tab w:val="left" w:pos="8277"/>
              </w:tabs>
              <w:suppressAutoHyphens/>
              <w:textAlignment w:val="center"/>
              <w:rPr>
                <w:szCs w:val="24"/>
              </w:rPr>
            </w:pPr>
            <w:r>
              <w:rPr>
                <w:szCs w:val="24"/>
              </w:rPr>
              <w:t>Alytaus kraštotyros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A7" w14:textId="77777777" w:rsidR="007A7041" w:rsidRDefault="00D74BBC">
            <w:pPr>
              <w:tabs>
                <w:tab w:val="left" w:pos="454"/>
                <w:tab w:val="left" w:pos="4989"/>
                <w:tab w:val="left" w:pos="7087"/>
                <w:tab w:val="left" w:pos="8277"/>
              </w:tabs>
              <w:suppressAutoHyphens/>
              <w:textAlignment w:val="center"/>
              <w:rPr>
                <w:szCs w:val="24"/>
              </w:rPr>
            </w:pPr>
            <w:r>
              <w:rPr>
                <w:szCs w:val="24"/>
              </w:rPr>
              <w:t>Savanorių g. 6, LT-62142 Alytus</w:t>
            </w:r>
          </w:p>
        </w:tc>
      </w:tr>
      <w:tr w:rsidR="007A7041" w14:paraId="732C2BAC"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A9"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11.</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AA" w14:textId="77777777" w:rsidR="007A7041" w:rsidRDefault="00D74BBC">
            <w:pPr>
              <w:tabs>
                <w:tab w:val="left" w:pos="454"/>
                <w:tab w:val="left" w:pos="4989"/>
                <w:tab w:val="left" w:pos="7087"/>
                <w:tab w:val="left" w:pos="8277"/>
              </w:tabs>
              <w:suppressAutoHyphens/>
              <w:textAlignment w:val="center"/>
              <w:rPr>
                <w:szCs w:val="24"/>
              </w:rPr>
            </w:pPr>
            <w:r>
              <w:rPr>
                <w:szCs w:val="24"/>
              </w:rPr>
              <w:t>Biržų krašto muziejus „</w:t>
            </w:r>
            <w:proofErr w:type="spellStart"/>
            <w:r>
              <w:rPr>
                <w:szCs w:val="24"/>
              </w:rPr>
              <w:t>Sėla</w:t>
            </w:r>
            <w:proofErr w:type="spellEnd"/>
            <w:r>
              <w:rPr>
                <w:szCs w:val="24"/>
              </w:rPr>
              <w:t>“</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AB" w14:textId="77777777" w:rsidR="007A7041" w:rsidRDefault="00D74BBC">
            <w:pPr>
              <w:tabs>
                <w:tab w:val="left" w:pos="454"/>
                <w:tab w:val="left" w:pos="4989"/>
                <w:tab w:val="left" w:pos="7087"/>
                <w:tab w:val="left" w:pos="8277"/>
              </w:tabs>
              <w:suppressAutoHyphens/>
              <w:textAlignment w:val="center"/>
              <w:rPr>
                <w:szCs w:val="24"/>
              </w:rPr>
            </w:pPr>
            <w:r>
              <w:rPr>
                <w:szCs w:val="24"/>
              </w:rPr>
              <w:t>J. Radvilos g. 3, LT-41175 Biržai</w:t>
            </w:r>
          </w:p>
        </w:tc>
      </w:tr>
      <w:tr w:rsidR="007A7041" w14:paraId="732C2BB2"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32C2BAD"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12.</w:t>
            </w:r>
          </w:p>
          <w:p w14:paraId="732C2BAE" w14:textId="77777777" w:rsidR="007A7041" w:rsidRDefault="007A7041">
            <w:pPr>
              <w:tabs>
                <w:tab w:val="left" w:pos="454"/>
                <w:tab w:val="left" w:pos="4989"/>
                <w:tab w:val="left" w:pos="7087"/>
                <w:tab w:val="left" w:pos="8277"/>
              </w:tabs>
              <w:suppressAutoHyphens/>
              <w:jc w:val="both"/>
              <w:textAlignment w:val="center"/>
              <w:rPr>
                <w:szCs w:val="24"/>
              </w:rPr>
            </w:pP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AF" w14:textId="77777777" w:rsidR="007A7041" w:rsidRDefault="00D74BBC">
            <w:pPr>
              <w:tabs>
                <w:tab w:val="left" w:pos="454"/>
                <w:tab w:val="left" w:pos="4989"/>
                <w:tab w:val="left" w:pos="7087"/>
                <w:tab w:val="left" w:pos="8277"/>
              </w:tabs>
              <w:suppressAutoHyphens/>
              <w:textAlignment w:val="center"/>
              <w:rPr>
                <w:szCs w:val="24"/>
              </w:rPr>
            </w:pPr>
            <w:proofErr w:type="spellStart"/>
            <w:r>
              <w:rPr>
                <w:szCs w:val="24"/>
              </w:rPr>
              <w:t>Daugyvenės</w:t>
            </w:r>
            <w:proofErr w:type="spellEnd"/>
            <w:r>
              <w:rPr>
                <w:szCs w:val="24"/>
              </w:rPr>
              <w:t xml:space="preserve"> kultūros istorijos muziejus-draustinis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32C2BB0" w14:textId="77777777" w:rsidR="007A7041" w:rsidRDefault="00D74BBC">
            <w:pPr>
              <w:tabs>
                <w:tab w:val="left" w:pos="454"/>
                <w:tab w:val="left" w:pos="4989"/>
                <w:tab w:val="left" w:pos="7087"/>
                <w:tab w:val="left" w:pos="8277"/>
              </w:tabs>
              <w:suppressAutoHyphens/>
              <w:textAlignment w:val="center"/>
              <w:rPr>
                <w:szCs w:val="24"/>
              </w:rPr>
            </w:pPr>
            <w:r>
              <w:rPr>
                <w:szCs w:val="24"/>
              </w:rPr>
              <w:t>Aušros a. 10, LT-82206 Radviliškis</w:t>
            </w:r>
          </w:p>
          <w:p w14:paraId="732C2BB1" w14:textId="77777777" w:rsidR="007A7041" w:rsidRDefault="007A7041">
            <w:pPr>
              <w:tabs>
                <w:tab w:val="left" w:pos="454"/>
                <w:tab w:val="left" w:pos="4989"/>
                <w:tab w:val="left" w:pos="7087"/>
                <w:tab w:val="left" w:pos="8277"/>
              </w:tabs>
              <w:suppressAutoHyphens/>
              <w:textAlignment w:val="center"/>
              <w:rPr>
                <w:szCs w:val="24"/>
              </w:rPr>
            </w:pPr>
          </w:p>
        </w:tc>
      </w:tr>
      <w:tr w:rsidR="007A7041" w14:paraId="732C2BB6"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B3"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13.</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B4" w14:textId="77777777" w:rsidR="007A7041" w:rsidRDefault="00D74BBC">
            <w:pPr>
              <w:tabs>
                <w:tab w:val="left" w:pos="454"/>
                <w:tab w:val="left" w:pos="4989"/>
                <w:tab w:val="left" w:pos="7087"/>
                <w:tab w:val="left" w:pos="8277"/>
              </w:tabs>
              <w:suppressAutoHyphens/>
              <w:textAlignment w:val="center"/>
              <w:rPr>
                <w:szCs w:val="24"/>
              </w:rPr>
            </w:pPr>
            <w:r>
              <w:rPr>
                <w:szCs w:val="24"/>
              </w:rPr>
              <w:t>Kaišiadorių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B5" w14:textId="77777777" w:rsidR="007A7041" w:rsidRDefault="00D74BBC">
            <w:pPr>
              <w:tabs>
                <w:tab w:val="left" w:pos="454"/>
                <w:tab w:val="left" w:pos="4989"/>
                <w:tab w:val="left" w:pos="7087"/>
                <w:tab w:val="left" w:pos="8277"/>
              </w:tabs>
              <w:suppressAutoHyphens/>
              <w:textAlignment w:val="center"/>
              <w:rPr>
                <w:szCs w:val="24"/>
              </w:rPr>
            </w:pPr>
            <w:r>
              <w:rPr>
                <w:szCs w:val="24"/>
              </w:rPr>
              <w:t xml:space="preserve">Gedimino g. 85, LT-56144 Kaišiadorys </w:t>
            </w:r>
          </w:p>
        </w:tc>
      </w:tr>
      <w:tr w:rsidR="007A7041" w14:paraId="732C2BBA"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B7"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14.</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B8" w14:textId="77777777" w:rsidR="007A7041" w:rsidRDefault="00D74BBC">
            <w:pPr>
              <w:tabs>
                <w:tab w:val="left" w:pos="454"/>
                <w:tab w:val="left" w:pos="4989"/>
                <w:tab w:val="left" w:pos="7087"/>
                <w:tab w:val="left" w:pos="8277"/>
              </w:tabs>
              <w:suppressAutoHyphens/>
              <w:textAlignment w:val="center"/>
              <w:rPr>
                <w:szCs w:val="24"/>
              </w:rPr>
            </w:pPr>
            <w:r>
              <w:rPr>
                <w:szCs w:val="24"/>
              </w:rPr>
              <w:t>Kauno miesto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B9" w14:textId="77777777" w:rsidR="007A7041" w:rsidRDefault="00D74BBC">
            <w:pPr>
              <w:tabs>
                <w:tab w:val="left" w:pos="454"/>
                <w:tab w:val="left" w:pos="4989"/>
                <w:tab w:val="left" w:pos="7087"/>
                <w:tab w:val="left" w:pos="8277"/>
              </w:tabs>
              <w:suppressAutoHyphens/>
              <w:textAlignment w:val="center"/>
              <w:rPr>
                <w:szCs w:val="24"/>
              </w:rPr>
            </w:pPr>
            <w:r>
              <w:rPr>
                <w:rFonts w:eastAsia="Calibri"/>
                <w:szCs w:val="24"/>
              </w:rPr>
              <w:t>Rotušės a. 15, LT-44279 Kaunas</w:t>
            </w:r>
          </w:p>
        </w:tc>
      </w:tr>
      <w:tr w:rsidR="007A7041" w14:paraId="732C2BBE"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BB"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15.</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BC" w14:textId="77777777" w:rsidR="007A7041" w:rsidRDefault="00D74BBC">
            <w:pPr>
              <w:tabs>
                <w:tab w:val="left" w:pos="454"/>
                <w:tab w:val="left" w:pos="4989"/>
                <w:tab w:val="left" w:pos="7087"/>
                <w:tab w:val="left" w:pos="8277"/>
              </w:tabs>
              <w:suppressAutoHyphens/>
              <w:textAlignment w:val="center"/>
              <w:rPr>
                <w:szCs w:val="24"/>
              </w:rPr>
            </w:pPr>
            <w:r>
              <w:rPr>
                <w:szCs w:val="24"/>
              </w:rPr>
              <w:t>Kėdainių krašto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BD" w14:textId="77777777" w:rsidR="007A7041" w:rsidRDefault="00D74BBC">
            <w:pPr>
              <w:tabs>
                <w:tab w:val="left" w:pos="454"/>
                <w:tab w:val="left" w:pos="4989"/>
                <w:tab w:val="left" w:pos="7087"/>
                <w:tab w:val="left" w:pos="8277"/>
              </w:tabs>
              <w:suppressAutoHyphens/>
              <w:textAlignment w:val="center"/>
              <w:rPr>
                <w:szCs w:val="24"/>
              </w:rPr>
            </w:pPr>
            <w:r>
              <w:rPr>
                <w:szCs w:val="24"/>
              </w:rPr>
              <w:t xml:space="preserve">Didžioji g. 19, LT-57255 Kėdainiai </w:t>
            </w:r>
          </w:p>
        </w:tc>
      </w:tr>
      <w:tr w:rsidR="007A7041" w14:paraId="732C2BC2"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BF"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16.</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C0" w14:textId="77777777" w:rsidR="007A7041" w:rsidRDefault="00D74BBC">
            <w:pPr>
              <w:tabs>
                <w:tab w:val="left" w:pos="454"/>
                <w:tab w:val="left" w:pos="4989"/>
                <w:tab w:val="left" w:pos="7087"/>
                <w:tab w:val="left" w:pos="8277"/>
              </w:tabs>
              <w:suppressAutoHyphens/>
              <w:textAlignment w:val="center"/>
              <w:rPr>
                <w:szCs w:val="24"/>
              </w:rPr>
            </w:pPr>
            <w:r>
              <w:rPr>
                <w:szCs w:val="24"/>
              </w:rPr>
              <w:t>Kretingos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C1" w14:textId="77777777" w:rsidR="007A7041" w:rsidRDefault="00D74BBC">
            <w:pPr>
              <w:tabs>
                <w:tab w:val="left" w:pos="454"/>
                <w:tab w:val="left" w:pos="4989"/>
                <w:tab w:val="left" w:pos="7087"/>
                <w:tab w:val="left" w:pos="8277"/>
              </w:tabs>
              <w:suppressAutoHyphens/>
              <w:textAlignment w:val="center"/>
              <w:rPr>
                <w:szCs w:val="24"/>
              </w:rPr>
            </w:pPr>
            <w:r>
              <w:rPr>
                <w:szCs w:val="24"/>
              </w:rPr>
              <w:t>Vilniaus g. 20, LT-97104 Kretinga</w:t>
            </w:r>
          </w:p>
        </w:tc>
      </w:tr>
      <w:tr w:rsidR="007A7041" w14:paraId="732C2BC6"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C3"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17.</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C4" w14:textId="77777777" w:rsidR="007A7041" w:rsidRDefault="00D74BBC">
            <w:pPr>
              <w:tabs>
                <w:tab w:val="left" w:pos="454"/>
                <w:tab w:val="left" w:pos="4989"/>
                <w:tab w:val="left" w:pos="7087"/>
                <w:tab w:val="left" w:pos="8277"/>
              </w:tabs>
              <w:suppressAutoHyphens/>
              <w:textAlignment w:val="center"/>
              <w:rPr>
                <w:szCs w:val="24"/>
              </w:rPr>
            </w:pPr>
            <w:r>
              <w:rPr>
                <w:szCs w:val="24"/>
              </w:rPr>
              <w:t>Marijampolės kraštotyros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C5" w14:textId="77777777" w:rsidR="007A7041" w:rsidRDefault="00D74BBC">
            <w:pPr>
              <w:tabs>
                <w:tab w:val="left" w:pos="454"/>
                <w:tab w:val="left" w:pos="4989"/>
                <w:tab w:val="left" w:pos="7087"/>
                <w:tab w:val="left" w:pos="8277"/>
              </w:tabs>
              <w:suppressAutoHyphens/>
              <w:textAlignment w:val="center"/>
              <w:rPr>
                <w:szCs w:val="24"/>
              </w:rPr>
            </w:pPr>
            <w:r>
              <w:rPr>
                <w:szCs w:val="24"/>
              </w:rPr>
              <w:t>Vytauto g. 29, LT-68300 Marijampolė</w:t>
            </w:r>
          </w:p>
        </w:tc>
      </w:tr>
      <w:tr w:rsidR="007A7041" w14:paraId="732C2BCA"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C7"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18.</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C8" w14:textId="77777777" w:rsidR="007A7041" w:rsidRDefault="00D74BBC">
            <w:pPr>
              <w:tabs>
                <w:tab w:val="left" w:pos="454"/>
                <w:tab w:val="left" w:pos="4989"/>
                <w:tab w:val="left" w:pos="7087"/>
                <w:tab w:val="left" w:pos="8277"/>
              </w:tabs>
              <w:suppressAutoHyphens/>
              <w:textAlignment w:val="center"/>
              <w:rPr>
                <w:szCs w:val="24"/>
              </w:rPr>
            </w:pPr>
            <w:r>
              <w:rPr>
                <w:szCs w:val="24"/>
              </w:rPr>
              <w:t>Mažeikių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C9" w14:textId="77777777" w:rsidR="007A7041" w:rsidRDefault="00D74BBC">
            <w:pPr>
              <w:tabs>
                <w:tab w:val="left" w:pos="454"/>
                <w:tab w:val="left" w:pos="4989"/>
                <w:tab w:val="left" w:pos="7087"/>
                <w:tab w:val="left" w:pos="8277"/>
              </w:tabs>
              <w:suppressAutoHyphens/>
              <w:textAlignment w:val="center"/>
              <w:rPr>
                <w:szCs w:val="24"/>
              </w:rPr>
            </w:pPr>
            <w:r>
              <w:rPr>
                <w:szCs w:val="24"/>
              </w:rPr>
              <w:t>V. Burbos g. 9, LT-89218 Mažeikiai</w:t>
            </w:r>
          </w:p>
        </w:tc>
      </w:tr>
      <w:tr w:rsidR="007A7041" w14:paraId="732C2BCE"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CB"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19.</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CC" w14:textId="77777777" w:rsidR="007A7041" w:rsidRDefault="00D74BBC">
            <w:pPr>
              <w:tabs>
                <w:tab w:val="left" w:pos="454"/>
                <w:tab w:val="left" w:pos="4989"/>
                <w:tab w:val="left" w:pos="7087"/>
                <w:tab w:val="left" w:pos="8277"/>
              </w:tabs>
              <w:suppressAutoHyphens/>
              <w:textAlignment w:val="center"/>
              <w:rPr>
                <w:szCs w:val="24"/>
              </w:rPr>
            </w:pPr>
            <w:r>
              <w:rPr>
                <w:szCs w:val="24"/>
              </w:rPr>
              <w:t>Mažosios Lietuvos istorijos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CD" w14:textId="77777777" w:rsidR="007A7041" w:rsidRDefault="00D74BBC">
            <w:pPr>
              <w:tabs>
                <w:tab w:val="left" w:pos="454"/>
                <w:tab w:val="left" w:pos="4989"/>
                <w:tab w:val="left" w:pos="7087"/>
                <w:tab w:val="left" w:pos="8277"/>
              </w:tabs>
              <w:suppressAutoHyphens/>
              <w:textAlignment w:val="center"/>
              <w:rPr>
                <w:szCs w:val="24"/>
              </w:rPr>
            </w:pPr>
            <w:r>
              <w:rPr>
                <w:szCs w:val="24"/>
              </w:rPr>
              <w:t>Didžioji Vandens g. 2, LT-91246 Klaipėda</w:t>
            </w:r>
          </w:p>
        </w:tc>
      </w:tr>
      <w:tr w:rsidR="007A7041" w14:paraId="732C2BD2"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CF"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20.</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D0" w14:textId="77777777" w:rsidR="007A7041" w:rsidRDefault="00D74BBC">
            <w:pPr>
              <w:tabs>
                <w:tab w:val="left" w:pos="454"/>
                <w:tab w:val="left" w:pos="4989"/>
                <w:tab w:val="left" w:pos="7087"/>
                <w:tab w:val="left" w:pos="8277"/>
              </w:tabs>
              <w:suppressAutoHyphens/>
              <w:textAlignment w:val="center"/>
              <w:rPr>
                <w:szCs w:val="24"/>
              </w:rPr>
            </w:pPr>
            <w:r>
              <w:rPr>
                <w:szCs w:val="24"/>
              </w:rPr>
              <w:t>Molėtų krašto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D1" w14:textId="77777777" w:rsidR="007A7041" w:rsidRDefault="00D74BBC">
            <w:pPr>
              <w:tabs>
                <w:tab w:val="left" w:pos="454"/>
                <w:tab w:val="left" w:pos="4989"/>
                <w:tab w:val="left" w:pos="7087"/>
                <w:tab w:val="left" w:pos="8277"/>
              </w:tabs>
              <w:suppressAutoHyphens/>
              <w:textAlignment w:val="center"/>
              <w:rPr>
                <w:szCs w:val="24"/>
              </w:rPr>
            </w:pPr>
            <w:r>
              <w:rPr>
                <w:szCs w:val="24"/>
              </w:rPr>
              <w:t xml:space="preserve">Inturkės g. 4, LT-33141 Molėtai </w:t>
            </w:r>
          </w:p>
        </w:tc>
      </w:tr>
      <w:tr w:rsidR="007A7041" w14:paraId="732C2BD6"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D3"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21.</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D4" w14:textId="77777777" w:rsidR="007A7041" w:rsidRDefault="00D74BBC">
            <w:pPr>
              <w:tabs>
                <w:tab w:val="left" w:pos="454"/>
                <w:tab w:val="left" w:pos="4989"/>
                <w:tab w:val="left" w:pos="7087"/>
                <w:tab w:val="left" w:pos="8277"/>
              </w:tabs>
              <w:suppressAutoHyphens/>
              <w:textAlignment w:val="center"/>
              <w:rPr>
                <w:szCs w:val="24"/>
              </w:rPr>
            </w:pPr>
            <w:r>
              <w:rPr>
                <w:szCs w:val="24"/>
              </w:rPr>
              <w:t>Nalšios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D5" w14:textId="77777777" w:rsidR="007A7041" w:rsidRDefault="00D74BBC">
            <w:pPr>
              <w:tabs>
                <w:tab w:val="left" w:pos="454"/>
                <w:tab w:val="left" w:pos="4989"/>
                <w:tab w:val="left" w:pos="7087"/>
                <w:tab w:val="left" w:pos="8277"/>
              </w:tabs>
              <w:suppressAutoHyphens/>
              <w:textAlignment w:val="center"/>
              <w:rPr>
                <w:szCs w:val="24"/>
              </w:rPr>
            </w:pPr>
            <w:r>
              <w:rPr>
                <w:szCs w:val="24"/>
              </w:rPr>
              <w:t>Laisvės a. 1, LT-18111 Švenčionys</w:t>
            </w:r>
          </w:p>
        </w:tc>
      </w:tr>
      <w:tr w:rsidR="007A7041" w14:paraId="732C2BDA"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D7"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22.</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D8" w14:textId="77777777" w:rsidR="007A7041" w:rsidRDefault="00D74BBC">
            <w:pPr>
              <w:tabs>
                <w:tab w:val="left" w:pos="454"/>
                <w:tab w:val="left" w:pos="4989"/>
                <w:tab w:val="left" w:pos="7087"/>
                <w:tab w:val="left" w:pos="8277"/>
              </w:tabs>
              <w:suppressAutoHyphens/>
              <w:textAlignment w:val="center"/>
              <w:rPr>
                <w:szCs w:val="24"/>
              </w:rPr>
            </w:pPr>
            <w:r>
              <w:rPr>
                <w:rFonts w:eastAsia="Calibri"/>
                <w:szCs w:val="24"/>
              </w:rPr>
              <w:t>Palangos kurorto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D9" w14:textId="77777777" w:rsidR="007A7041" w:rsidRDefault="00D74BBC">
            <w:pPr>
              <w:tabs>
                <w:tab w:val="left" w:pos="454"/>
                <w:tab w:val="left" w:pos="4989"/>
                <w:tab w:val="left" w:pos="7087"/>
                <w:tab w:val="left" w:pos="8277"/>
              </w:tabs>
              <w:suppressAutoHyphens/>
              <w:textAlignment w:val="center"/>
              <w:rPr>
                <w:szCs w:val="24"/>
              </w:rPr>
            </w:pPr>
            <w:r>
              <w:rPr>
                <w:rFonts w:eastAsia="Calibri"/>
                <w:szCs w:val="24"/>
              </w:rPr>
              <w:t>Birutės al. 34A, LT-00135 Palanga</w:t>
            </w:r>
          </w:p>
        </w:tc>
      </w:tr>
      <w:tr w:rsidR="007A7041" w14:paraId="732C2BDE"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DB"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23.</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DC" w14:textId="77777777" w:rsidR="007A7041" w:rsidRDefault="00D74BBC">
            <w:pPr>
              <w:tabs>
                <w:tab w:val="left" w:pos="454"/>
                <w:tab w:val="left" w:pos="4989"/>
                <w:tab w:val="left" w:pos="7087"/>
                <w:tab w:val="left" w:pos="8277"/>
              </w:tabs>
              <w:suppressAutoHyphens/>
              <w:textAlignment w:val="center"/>
              <w:rPr>
                <w:szCs w:val="24"/>
              </w:rPr>
            </w:pPr>
            <w:r>
              <w:rPr>
                <w:szCs w:val="24"/>
              </w:rPr>
              <w:t>Panevėžio kraštotyros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DD" w14:textId="77777777" w:rsidR="007A7041" w:rsidRDefault="00D74BBC">
            <w:pPr>
              <w:tabs>
                <w:tab w:val="left" w:pos="454"/>
                <w:tab w:val="left" w:pos="4989"/>
                <w:tab w:val="left" w:pos="7087"/>
                <w:tab w:val="left" w:pos="8277"/>
              </w:tabs>
              <w:suppressAutoHyphens/>
              <w:textAlignment w:val="center"/>
              <w:rPr>
                <w:szCs w:val="24"/>
              </w:rPr>
            </w:pPr>
            <w:r>
              <w:rPr>
                <w:szCs w:val="24"/>
              </w:rPr>
              <w:t>Vasario 16-osios g. 23, LT-35185 Panevėžys</w:t>
            </w:r>
          </w:p>
        </w:tc>
      </w:tr>
      <w:tr w:rsidR="007A7041" w14:paraId="732C2BE2"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DF" w14:textId="77777777" w:rsidR="007A7041" w:rsidRDefault="00D74BBC">
            <w:pPr>
              <w:tabs>
                <w:tab w:val="left" w:pos="454"/>
                <w:tab w:val="left" w:pos="4989"/>
                <w:tab w:val="left" w:pos="7087"/>
                <w:tab w:val="left" w:pos="8277"/>
              </w:tabs>
              <w:suppressAutoHyphens/>
              <w:jc w:val="both"/>
              <w:textAlignment w:val="center"/>
              <w:rPr>
                <w:szCs w:val="24"/>
              </w:rPr>
            </w:pPr>
            <w:r>
              <w:rPr>
                <w:szCs w:val="24"/>
              </w:rPr>
              <w:lastRenderedPageBreak/>
              <w:t>24.</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E0" w14:textId="77777777" w:rsidR="007A7041" w:rsidRDefault="00D74BBC">
            <w:pPr>
              <w:tabs>
                <w:tab w:val="left" w:pos="454"/>
                <w:tab w:val="left" w:pos="4989"/>
                <w:tab w:val="left" w:pos="7087"/>
                <w:tab w:val="left" w:pos="8277"/>
              </w:tabs>
              <w:suppressAutoHyphens/>
              <w:textAlignment w:val="center"/>
              <w:rPr>
                <w:szCs w:val="24"/>
              </w:rPr>
            </w:pPr>
            <w:r>
              <w:rPr>
                <w:szCs w:val="24"/>
              </w:rPr>
              <w:t>Raseinių krašto istorijos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E1" w14:textId="77777777" w:rsidR="007A7041" w:rsidRDefault="00D74BBC">
            <w:pPr>
              <w:tabs>
                <w:tab w:val="left" w:pos="454"/>
                <w:tab w:val="left" w:pos="4989"/>
                <w:tab w:val="left" w:pos="7087"/>
                <w:tab w:val="left" w:pos="8277"/>
              </w:tabs>
              <w:suppressAutoHyphens/>
              <w:textAlignment w:val="center"/>
              <w:rPr>
                <w:szCs w:val="24"/>
              </w:rPr>
            </w:pPr>
            <w:r>
              <w:rPr>
                <w:szCs w:val="24"/>
              </w:rPr>
              <w:t>Muziejaus g. 3, LT-60123 Raseiniai</w:t>
            </w:r>
          </w:p>
        </w:tc>
      </w:tr>
      <w:tr w:rsidR="007A7041" w14:paraId="732C2BE6"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E3"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25.</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E4" w14:textId="77777777" w:rsidR="007A7041" w:rsidRDefault="00D74BBC">
            <w:pPr>
              <w:tabs>
                <w:tab w:val="left" w:pos="454"/>
                <w:tab w:val="left" w:pos="4989"/>
                <w:tab w:val="left" w:pos="7087"/>
                <w:tab w:val="left" w:pos="8277"/>
              </w:tabs>
              <w:suppressAutoHyphens/>
              <w:textAlignment w:val="center"/>
              <w:rPr>
                <w:szCs w:val="24"/>
              </w:rPr>
            </w:pPr>
            <w:r>
              <w:rPr>
                <w:szCs w:val="24"/>
              </w:rPr>
              <w:t>Rietavo Oginskių kultūros istorijos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E5" w14:textId="77777777" w:rsidR="007A7041" w:rsidRDefault="00D74BBC">
            <w:pPr>
              <w:tabs>
                <w:tab w:val="left" w:pos="454"/>
                <w:tab w:val="left" w:pos="4989"/>
                <w:tab w:val="left" w:pos="7087"/>
                <w:tab w:val="left" w:pos="8277"/>
              </w:tabs>
              <w:suppressAutoHyphens/>
              <w:textAlignment w:val="center"/>
              <w:rPr>
                <w:szCs w:val="24"/>
              </w:rPr>
            </w:pPr>
            <w:r>
              <w:rPr>
                <w:szCs w:val="24"/>
              </w:rPr>
              <w:t>L. Ivinskio g. 4, LT-90311 Rietavas</w:t>
            </w:r>
          </w:p>
        </w:tc>
      </w:tr>
      <w:tr w:rsidR="007A7041" w14:paraId="732C2BEA"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E7"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26</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E8" w14:textId="77777777" w:rsidR="007A7041" w:rsidRDefault="00D74BBC">
            <w:pPr>
              <w:tabs>
                <w:tab w:val="left" w:pos="454"/>
                <w:tab w:val="left" w:pos="4989"/>
                <w:tab w:val="left" w:pos="7087"/>
                <w:tab w:val="left" w:pos="8277"/>
              </w:tabs>
              <w:suppressAutoHyphens/>
              <w:textAlignment w:val="center"/>
              <w:rPr>
                <w:szCs w:val="24"/>
              </w:rPr>
            </w:pPr>
            <w:r>
              <w:rPr>
                <w:szCs w:val="24"/>
              </w:rPr>
              <w:t>Rokiškio krašto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E9" w14:textId="77777777" w:rsidR="007A7041" w:rsidRDefault="00D74BBC">
            <w:pPr>
              <w:tabs>
                <w:tab w:val="left" w:pos="454"/>
                <w:tab w:val="left" w:pos="4989"/>
                <w:tab w:val="left" w:pos="7087"/>
                <w:tab w:val="left" w:pos="8277"/>
              </w:tabs>
              <w:suppressAutoHyphens/>
              <w:textAlignment w:val="center"/>
              <w:rPr>
                <w:szCs w:val="24"/>
              </w:rPr>
            </w:pPr>
            <w:r>
              <w:rPr>
                <w:szCs w:val="24"/>
              </w:rPr>
              <w:t>Tyzenhauzų g. 5, LT-42115 Rokiškis</w:t>
            </w:r>
          </w:p>
        </w:tc>
      </w:tr>
      <w:tr w:rsidR="007A7041" w14:paraId="732C2BEE"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EB"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27.</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EC" w14:textId="77777777" w:rsidR="007A7041" w:rsidRDefault="00D74BBC">
            <w:pPr>
              <w:tabs>
                <w:tab w:val="left" w:pos="454"/>
                <w:tab w:val="left" w:pos="4989"/>
                <w:tab w:val="left" w:pos="7087"/>
                <w:tab w:val="left" w:pos="8277"/>
              </w:tabs>
              <w:suppressAutoHyphens/>
              <w:textAlignment w:val="center"/>
              <w:rPr>
                <w:szCs w:val="24"/>
              </w:rPr>
            </w:pPr>
            <w:r>
              <w:rPr>
                <w:szCs w:val="24"/>
              </w:rPr>
              <w:t xml:space="preserve">Šilutės </w:t>
            </w:r>
            <w:proofErr w:type="spellStart"/>
            <w:r>
              <w:rPr>
                <w:szCs w:val="24"/>
              </w:rPr>
              <w:t>Hugo</w:t>
            </w:r>
            <w:proofErr w:type="spellEnd"/>
            <w:r>
              <w:rPr>
                <w:szCs w:val="24"/>
              </w:rPr>
              <w:t xml:space="preserve"> </w:t>
            </w:r>
            <w:proofErr w:type="spellStart"/>
            <w:r>
              <w:rPr>
                <w:szCs w:val="24"/>
              </w:rPr>
              <w:t>Šojaus</w:t>
            </w:r>
            <w:proofErr w:type="spellEnd"/>
            <w:r>
              <w:rPr>
                <w:szCs w:val="24"/>
              </w:rPr>
              <w:t xml:space="preserve">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ED" w14:textId="77777777" w:rsidR="007A7041" w:rsidRDefault="00D74BBC">
            <w:pPr>
              <w:tabs>
                <w:tab w:val="left" w:pos="454"/>
                <w:tab w:val="left" w:pos="4989"/>
                <w:tab w:val="left" w:pos="7087"/>
                <w:tab w:val="left" w:pos="8277"/>
              </w:tabs>
              <w:suppressAutoHyphens/>
              <w:textAlignment w:val="center"/>
              <w:rPr>
                <w:szCs w:val="24"/>
              </w:rPr>
            </w:pPr>
            <w:r>
              <w:rPr>
                <w:szCs w:val="24"/>
              </w:rPr>
              <w:t>Lietuvininkų g. 4, LT-99185 Šilutė</w:t>
            </w:r>
          </w:p>
        </w:tc>
      </w:tr>
      <w:tr w:rsidR="007A7041" w14:paraId="732C2BF2"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EF"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28.</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F0" w14:textId="77777777" w:rsidR="007A7041" w:rsidRDefault="00D74BBC">
            <w:pPr>
              <w:tabs>
                <w:tab w:val="left" w:pos="454"/>
                <w:tab w:val="left" w:pos="4989"/>
                <w:tab w:val="left" w:pos="7087"/>
                <w:tab w:val="left" w:pos="8277"/>
              </w:tabs>
              <w:suppressAutoHyphens/>
              <w:textAlignment w:val="center"/>
              <w:rPr>
                <w:szCs w:val="24"/>
              </w:rPr>
            </w:pPr>
            <w:r>
              <w:rPr>
                <w:szCs w:val="24"/>
              </w:rPr>
              <w:t>Tauragės krašto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F1" w14:textId="77777777" w:rsidR="007A7041" w:rsidRDefault="00D74BBC">
            <w:pPr>
              <w:tabs>
                <w:tab w:val="left" w:pos="454"/>
                <w:tab w:val="left" w:pos="4989"/>
                <w:tab w:val="left" w:pos="7087"/>
                <w:tab w:val="left" w:pos="8277"/>
              </w:tabs>
              <w:suppressAutoHyphens/>
              <w:textAlignment w:val="center"/>
              <w:rPr>
                <w:szCs w:val="24"/>
              </w:rPr>
            </w:pPr>
            <w:r>
              <w:rPr>
                <w:rFonts w:ascii="Calibri" w:eastAsia="Calibri" w:hAnsi="Calibri"/>
                <w:b/>
                <w:bCs/>
                <w:szCs w:val="24"/>
              </w:rPr>
              <w:t>Dariaus ir Girėno g. 5, LT-72215 Tauragė</w:t>
            </w:r>
          </w:p>
        </w:tc>
      </w:tr>
      <w:tr w:rsidR="007A7041" w14:paraId="732C2BF6"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F3"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29.</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F4" w14:textId="77777777" w:rsidR="007A7041" w:rsidRDefault="00D74BBC">
            <w:pPr>
              <w:tabs>
                <w:tab w:val="left" w:pos="454"/>
                <w:tab w:val="left" w:pos="4989"/>
                <w:tab w:val="left" w:pos="7087"/>
                <w:tab w:val="left" w:pos="8277"/>
              </w:tabs>
              <w:suppressAutoHyphens/>
              <w:textAlignment w:val="center"/>
              <w:rPr>
                <w:szCs w:val="24"/>
              </w:rPr>
            </w:pPr>
            <w:r>
              <w:rPr>
                <w:szCs w:val="24"/>
              </w:rPr>
              <w:t>Ukmergės kraštotyros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F5" w14:textId="77777777" w:rsidR="007A7041" w:rsidRDefault="00D74BBC">
            <w:pPr>
              <w:tabs>
                <w:tab w:val="left" w:pos="454"/>
                <w:tab w:val="left" w:pos="4989"/>
                <w:tab w:val="left" w:pos="7087"/>
                <w:tab w:val="left" w:pos="8277"/>
              </w:tabs>
              <w:suppressAutoHyphens/>
              <w:textAlignment w:val="center"/>
              <w:rPr>
                <w:szCs w:val="24"/>
              </w:rPr>
            </w:pPr>
            <w:r>
              <w:rPr>
                <w:szCs w:val="24"/>
              </w:rPr>
              <w:t>Kęstučio a. 5, LT-20114 Ukmergė</w:t>
            </w:r>
          </w:p>
        </w:tc>
      </w:tr>
      <w:tr w:rsidR="007A7041" w14:paraId="732C2BFA"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F7"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30.</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F8" w14:textId="77777777" w:rsidR="007A7041" w:rsidRDefault="00D74BBC">
            <w:pPr>
              <w:tabs>
                <w:tab w:val="left" w:pos="454"/>
                <w:tab w:val="left" w:pos="4989"/>
                <w:tab w:val="left" w:pos="7087"/>
                <w:tab w:val="left" w:pos="8277"/>
              </w:tabs>
              <w:suppressAutoHyphens/>
              <w:textAlignment w:val="center"/>
              <w:rPr>
                <w:szCs w:val="24"/>
              </w:rPr>
            </w:pPr>
            <w:r>
              <w:rPr>
                <w:szCs w:val="24"/>
              </w:rPr>
              <w:t>Utenos kraštotyros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F9" w14:textId="77777777" w:rsidR="007A7041" w:rsidRDefault="00D74BBC">
            <w:pPr>
              <w:tabs>
                <w:tab w:val="left" w:pos="454"/>
                <w:tab w:val="left" w:pos="4989"/>
                <w:tab w:val="left" w:pos="7087"/>
                <w:tab w:val="left" w:pos="8277"/>
              </w:tabs>
              <w:suppressAutoHyphens/>
              <w:textAlignment w:val="center"/>
              <w:rPr>
                <w:szCs w:val="24"/>
              </w:rPr>
            </w:pPr>
            <w:proofErr w:type="spellStart"/>
            <w:r>
              <w:rPr>
                <w:szCs w:val="24"/>
              </w:rPr>
              <w:t>Utenio</w:t>
            </w:r>
            <w:proofErr w:type="spellEnd"/>
            <w:r>
              <w:rPr>
                <w:szCs w:val="24"/>
              </w:rPr>
              <w:t xml:space="preserve"> a. 3, LT-28248 Utena</w:t>
            </w:r>
          </w:p>
        </w:tc>
      </w:tr>
      <w:tr w:rsidR="007A7041" w14:paraId="732C2C00"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32C2BFB"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31.</w:t>
            </w:r>
          </w:p>
          <w:p w14:paraId="732C2BFC" w14:textId="77777777" w:rsidR="007A7041" w:rsidRDefault="007A7041">
            <w:pPr>
              <w:tabs>
                <w:tab w:val="left" w:pos="454"/>
                <w:tab w:val="left" w:pos="4989"/>
                <w:tab w:val="left" w:pos="7087"/>
                <w:tab w:val="left" w:pos="8277"/>
              </w:tabs>
              <w:suppressAutoHyphens/>
              <w:jc w:val="both"/>
              <w:textAlignment w:val="center"/>
              <w:rPr>
                <w:szCs w:val="24"/>
              </w:rPr>
            </w:pP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32C2BFD" w14:textId="77777777" w:rsidR="007A7041" w:rsidRDefault="00D74BBC">
            <w:pPr>
              <w:tabs>
                <w:tab w:val="left" w:pos="454"/>
                <w:tab w:val="left" w:pos="4989"/>
                <w:tab w:val="left" w:pos="7087"/>
                <w:tab w:val="left" w:pos="8277"/>
              </w:tabs>
              <w:suppressAutoHyphens/>
              <w:textAlignment w:val="center"/>
              <w:rPr>
                <w:szCs w:val="24"/>
              </w:rPr>
            </w:pPr>
            <w:r>
              <w:rPr>
                <w:szCs w:val="24"/>
              </w:rPr>
              <w:t>Vilkaviškio krašto muziejus</w:t>
            </w:r>
          </w:p>
          <w:p w14:paraId="732C2BFE" w14:textId="77777777" w:rsidR="007A7041" w:rsidRDefault="007A7041">
            <w:pPr>
              <w:tabs>
                <w:tab w:val="left" w:pos="454"/>
                <w:tab w:val="left" w:pos="4989"/>
                <w:tab w:val="left" w:pos="7087"/>
                <w:tab w:val="left" w:pos="8277"/>
              </w:tabs>
              <w:suppressAutoHyphens/>
              <w:textAlignment w:val="center"/>
              <w:rPr>
                <w:szCs w:val="24"/>
              </w:rPr>
            </w:pP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BFF" w14:textId="77777777" w:rsidR="007A7041" w:rsidRDefault="00D74BBC">
            <w:pPr>
              <w:tabs>
                <w:tab w:val="left" w:pos="454"/>
                <w:tab w:val="left" w:pos="4989"/>
                <w:tab w:val="left" w:pos="7087"/>
                <w:tab w:val="left" w:pos="8277"/>
              </w:tabs>
              <w:suppressAutoHyphens/>
              <w:textAlignment w:val="center"/>
              <w:rPr>
                <w:szCs w:val="24"/>
              </w:rPr>
            </w:pPr>
            <w:r>
              <w:rPr>
                <w:szCs w:val="24"/>
              </w:rPr>
              <w:t>Dvaro g. 10, Paežerių k., Šeimenos sen., LT-70372 Vilkaviškio r.</w:t>
            </w:r>
          </w:p>
        </w:tc>
      </w:tr>
      <w:tr w:rsidR="007A7041" w14:paraId="732C2C04"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C01"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32.</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C02" w14:textId="77777777" w:rsidR="007A7041" w:rsidRDefault="00D74BBC">
            <w:pPr>
              <w:tabs>
                <w:tab w:val="left" w:pos="454"/>
                <w:tab w:val="left" w:pos="4989"/>
                <w:tab w:val="left" w:pos="7087"/>
                <w:tab w:val="left" w:pos="8277"/>
              </w:tabs>
              <w:suppressAutoHyphens/>
              <w:textAlignment w:val="center"/>
              <w:rPr>
                <w:szCs w:val="24"/>
              </w:rPr>
            </w:pPr>
            <w:r>
              <w:rPr>
                <w:szCs w:val="24"/>
              </w:rPr>
              <w:t>Žemaičių dailės muziejus</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C03" w14:textId="77777777" w:rsidR="007A7041" w:rsidRDefault="00D74BBC">
            <w:pPr>
              <w:tabs>
                <w:tab w:val="left" w:pos="454"/>
                <w:tab w:val="left" w:pos="4989"/>
                <w:tab w:val="left" w:pos="7087"/>
                <w:tab w:val="left" w:pos="7371"/>
                <w:tab w:val="left" w:pos="8277"/>
              </w:tabs>
              <w:suppressAutoHyphens/>
              <w:textAlignment w:val="center"/>
              <w:rPr>
                <w:szCs w:val="24"/>
              </w:rPr>
            </w:pPr>
            <w:r>
              <w:rPr>
                <w:rFonts w:eastAsia="Calibri"/>
                <w:spacing w:val="5"/>
                <w:szCs w:val="24"/>
              </w:rPr>
              <w:t>Parko g. 1, LT-90117 Plungė</w:t>
            </w:r>
          </w:p>
        </w:tc>
      </w:tr>
      <w:tr w:rsidR="007A7041" w14:paraId="732C2C06" w14:textId="77777777">
        <w:trPr>
          <w:trHeight w:val="60"/>
        </w:trPr>
        <w:tc>
          <w:tcPr>
            <w:tcW w:w="9639"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C05" w14:textId="77777777" w:rsidR="007A7041" w:rsidRDefault="00D74BBC">
            <w:pPr>
              <w:rPr>
                <w:szCs w:val="24"/>
              </w:rPr>
            </w:pPr>
            <w:r>
              <w:rPr>
                <w:b/>
                <w:bCs/>
                <w:szCs w:val="24"/>
              </w:rPr>
              <w:t>Kultūrinių rezervatų direkcijos</w:t>
            </w:r>
          </w:p>
        </w:tc>
      </w:tr>
      <w:tr w:rsidR="007A7041" w14:paraId="732C2C0B"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32C2C07"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33.</w:t>
            </w:r>
          </w:p>
          <w:p w14:paraId="732C2C08" w14:textId="77777777" w:rsidR="007A7041" w:rsidRDefault="007A7041">
            <w:pPr>
              <w:tabs>
                <w:tab w:val="left" w:pos="454"/>
                <w:tab w:val="left" w:pos="4989"/>
                <w:tab w:val="left" w:pos="7087"/>
                <w:tab w:val="left" w:pos="8277"/>
              </w:tabs>
              <w:suppressAutoHyphens/>
              <w:jc w:val="both"/>
              <w:textAlignment w:val="center"/>
              <w:rPr>
                <w:szCs w:val="24"/>
              </w:rPr>
            </w:pP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C09" w14:textId="77777777" w:rsidR="007A7041" w:rsidRDefault="00D74BBC">
            <w:pPr>
              <w:tabs>
                <w:tab w:val="left" w:pos="454"/>
                <w:tab w:val="left" w:pos="4989"/>
                <w:tab w:val="left" w:pos="7087"/>
                <w:tab w:val="left" w:pos="8277"/>
              </w:tabs>
              <w:suppressAutoHyphens/>
              <w:textAlignment w:val="center"/>
              <w:rPr>
                <w:szCs w:val="24"/>
              </w:rPr>
            </w:pPr>
            <w:r>
              <w:rPr>
                <w:szCs w:val="24"/>
              </w:rPr>
              <w:t>Valstybinio Kernavės kultūrinio rezervato direkcija</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C0A" w14:textId="77777777" w:rsidR="007A7041" w:rsidRDefault="00D74BBC">
            <w:pPr>
              <w:tabs>
                <w:tab w:val="left" w:pos="454"/>
                <w:tab w:val="left" w:pos="4989"/>
                <w:tab w:val="left" w:pos="7087"/>
                <w:tab w:val="left" w:pos="8277"/>
              </w:tabs>
              <w:suppressAutoHyphens/>
              <w:textAlignment w:val="center"/>
              <w:rPr>
                <w:szCs w:val="24"/>
              </w:rPr>
            </w:pPr>
            <w:proofErr w:type="spellStart"/>
            <w:r>
              <w:rPr>
                <w:szCs w:val="24"/>
              </w:rPr>
              <w:t>Kerniaus</w:t>
            </w:r>
            <w:proofErr w:type="spellEnd"/>
            <w:r>
              <w:rPr>
                <w:szCs w:val="24"/>
              </w:rPr>
              <w:t xml:space="preserve"> g. 4</w:t>
            </w:r>
            <w:r>
              <w:rPr>
                <w:caps/>
                <w:szCs w:val="24"/>
              </w:rPr>
              <w:t>a</w:t>
            </w:r>
            <w:r>
              <w:rPr>
                <w:szCs w:val="24"/>
              </w:rPr>
              <w:t>, Kernavė, LT-19172 Širvintų r.</w:t>
            </w:r>
          </w:p>
        </w:tc>
      </w:tr>
      <w:tr w:rsidR="007A7041" w14:paraId="732C2C0D" w14:textId="77777777">
        <w:trPr>
          <w:trHeight w:val="60"/>
        </w:trPr>
        <w:tc>
          <w:tcPr>
            <w:tcW w:w="9639"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C0C" w14:textId="77777777" w:rsidR="007A7041" w:rsidRDefault="00D74BBC">
            <w:pPr>
              <w:tabs>
                <w:tab w:val="left" w:pos="454"/>
                <w:tab w:val="left" w:pos="4989"/>
                <w:tab w:val="left" w:pos="7087"/>
                <w:tab w:val="left" w:pos="8277"/>
              </w:tabs>
              <w:suppressAutoHyphens/>
              <w:textAlignment w:val="center"/>
              <w:rPr>
                <w:b/>
                <w:szCs w:val="24"/>
              </w:rPr>
            </w:pPr>
            <w:r>
              <w:rPr>
                <w:b/>
                <w:szCs w:val="24"/>
              </w:rPr>
              <w:t>Specializuotos saugyklos</w:t>
            </w:r>
          </w:p>
        </w:tc>
      </w:tr>
      <w:tr w:rsidR="007A7041" w14:paraId="732C2C11"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C0E"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34.</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C0F" w14:textId="77777777" w:rsidR="007A7041" w:rsidRDefault="00D74BBC">
            <w:pPr>
              <w:tabs>
                <w:tab w:val="left" w:pos="454"/>
                <w:tab w:val="left" w:pos="4989"/>
                <w:tab w:val="left" w:pos="7087"/>
                <w:tab w:val="left" w:pos="8277"/>
              </w:tabs>
              <w:suppressAutoHyphens/>
              <w:textAlignment w:val="center"/>
              <w:rPr>
                <w:szCs w:val="24"/>
              </w:rPr>
            </w:pPr>
            <w:r>
              <w:rPr>
                <w:color w:val="000000"/>
                <w:szCs w:val="24"/>
              </w:rPr>
              <w:t>Vilniaus universiteto Istorijos fakulteto Archeologijos katedra (</w:t>
            </w:r>
            <w:proofErr w:type="spellStart"/>
            <w:r>
              <w:rPr>
                <w:color w:val="000000"/>
                <w:szCs w:val="24"/>
              </w:rPr>
              <w:t>zooarcheologinė</w:t>
            </w:r>
            <w:proofErr w:type="spellEnd"/>
            <w:r>
              <w:rPr>
                <w:color w:val="000000"/>
                <w:szCs w:val="24"/>
              </w:rPr>
              <w:t xml:space="preserve"> medžiaga)</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C10" w14:textId="77777777" w:rsidR="007A7041" w:rsidRDefault="00D74BBC">
            <w:pPr>
              <w:tabs>
                <w:tab w:val="left" w:pos="454"/>
                <w:tab w:val="left" w:pos="4989"/>
                <w:tab w:val="left" w:pos="7087"/>
                <w:tab w:val="left" w:pos="8277"/>
              </w:tabs>
              <w:suppressAutoHyphens/>
              <w:textAlignment w:val="center"/>
              <w:rPr>
                <w:szCs w:val="24"/>
              </w:rPr>
            </w:pPr>
            <w:r>
              <w:rPr>
                <w:rFonts w:eastAsia="Calibri"/>
                <w:szCs w:val="24"/>
              </w:rPr>
              <w:t>Universiteto g. 7, LT-01513 Vilnius</w:t>
            </w:r>
          </w:p>
        </w:tc>
      </w:tr>
      <w:tr w:rsidR="007A7041" w14:paraId="732C2C16" w14:textId="77777777">
        <w:trPr>
          <w:trHeight w:val="60"/>
        </w:trPr>
        <w:tc>
          <w:tcPr>
            <w:tcW w:w="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C12" w14:textId="77777777" w:rsidR="007A7041" w:rsidRDefault="00D74BBC">
            <w:pPr>
              <w:tabs>
                <w:tab w:val="left" w:pos="454"/>
                <w:tab w:val="left" w:pos="4989"/>
                <w:tab w:val="left" w:pos="7087"/>
                <w:tab w:val="left" w:pos="8277"/>
              </w:tabs>
              <w:suppressAutoHyphens/>
              <w:jc w:val="both"/>
              <w:textAlignment w:val="center"/>
              <w:rPr>
                <w:szCs w:val="24"/>
              </w:rPr>
            </w:pPr>
            <w:r>
              <w:rPr>
                <w:szCs w:val="24"/>
              </w:rPr>
              <w:t>35.</w:t>
            </w:r>
          </w:p>
        </w:tc>
        <w:tc>
          <w:tcPr>
            <w:tcW w:w="44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2C2C13" w14:textId="77777777" w:rsidR="007A7041" w:rsidRDefault="00D74BBC">
            <w:pPr>
              <w:suppressAutoHyphens/>
              <w:jc w:val="both"/>
              <w:textAlignment w:val="center"/>
              <w:rPr>
                <w:color w:val="000000"/>
                <w:szCs w:val="24"/>
              </w:rPr>
            </w:pPr>
            <w:r>
              <w:rPr>
                <w:color w:val="000000"/>
                <w:szCs w:val="24"/>
              </w:rPr>
              <w:t>Vilniaus universiteto Medicinos fakulteto Anatomijos, histologijos ir antropologijos katedra (antropologinė medžiaga)</w:t>
            </w:r>
          </w:p>
        </w:tc>
        <w:tc>
          <w:tcPr>
            <w:tcW w:w="4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32C2C14" w14:textId="77777777" w:rsidR="007A7041" w:rsidRDefault="00D74BBC">
            <w:pPr>
              <w:suppressAutoHyphens/>
              <w:spacing w:line="276" w:lineRule="auto"/>
              <w:jc w:val="both"/>
              <w:textAlignment w:val="center"/>
              <w:rPr>
                <w:rFonts w:eastAsia="Calibri"/>
                <w:szCs w:val="24"/>
              </w:rPr>
            </w:pPr>
            <w:r>
              <w:rPr>
                <w:rFonts w:eastAsia="Calibri"/>
                <w:szCs w:val="24"/>
              </w:rPr>
              <w:t>M.K. Čiurlionio g. 21/27, LT-03101 Vilnius</w:t>
            </w:r>
          </w:p>
          <w:p w14:paraId="732C2C15" w14:textId="77777777" w:rsidR="007A7041" w:rsidRDefault="007A7041">
            <w:pPr>
              <w:tabs>
                <w:tab w:val="left" w:pos="454"/>
                <w:tab w:val="left" w:pos="4989"/>
                <w:tab w:val="left" w:pos="7087"/>
                <w:tab w:val="left" w:pos="8277"/>
              </w:tabs>
              <w:suppressAutoHyphens/>
              <w:textAlignment w:val="center"/>
              <w:rPr>
                <w:szCs w:val="24"/>
              </w:rPr>
            </w:pPr>
          </w:p>
        </w:tc>
      </w:tr>
    </w:tbl>
    <w:p w14:paraId="732C2C17" w14:textId="77777777" w:rsidR="007A7041" w:rsidRDefault="007A7041">
      <w:pPr>
        <w:suppressAutoHyphens/>
        <w:spacing w:line="276" w:lineRule="auto"/>
        <w:ind w:firstLine="312"/>
        <w:jc w:val="both"/>
        <w:textAlignment w:val="center"/>
        <w:rPr>
          <w:color w:val="000000"/>
          <w:szCs w:val="24"/>
        </w:rPr>
      </w:pPr>
    </w:p>
    <w:p w14:paraId="732C2C27" w14:textId="1D68102D" w:rsidR="007A7041" w:rsidRDefault="00D74BBC" w:rsidP="00B03A1E">
      <w:pPr>
        <w:suppressAutoHyphens/>
        <w:spacing w:line="276" w:lineRule="auto"/>
        <w:jc w:val="center"/>
        <w:textAlignment w:val="center"/>
      </w:pPr>
      <w:r>
        <w:rPr>
          <w:color w:val="000000"/>
          <w:szCs w:val="24"/>
        </w:rPr>
        <w:t>__________________</w:t>
      </w:r>
    </w:p>
    <w:bookmarkStart w:id="0" w:name="_GoBack" w:displacedByCustomXml="next"/>
    <w:bookmarkEnd w:id="0" w:displacedByCustomXml="next"/>
    <w:sectPr w:rsidR="007A7041">
      <w:headerReference w:type="default" r:id="rId10"/>
      <w:footerReference w:type="default" r:id="rId11"/>
      <w:pgSz w:w="11907" w:h="16840"/>
      <w:pgMar w:top="1134" w:right="850" w:bottom="1134" w:left="1701" w:header="567" w:footer="284"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C2C2B" w14:textId="77777777" w:rsidR="007A7041" w:rsidRDefault="00D74BBC">
      <w:pPr>
        <w:suppressAutoHyphens/>
        <w:textAlignment w:val="baseline"/>
      </w:pPr>
      <w:r>
        <w:separator/>
      </w:r>
    </w:p>
  </w:endnote>
  <w:endnote w:type="continuationSeparator" w:id="0">
    <w:p w14:paraId="732C2C2C" w14:textId="77777777" w:rsidR="007A7041" w:rsidRDefault="00D74BBC">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2C2E" w14:textId="77777777" w:rsidR="007A7041" w:rsidRDefault="007A7041">
    <w:pPr>
      <w:tabs>
        <w:tab w:val="center" w:pos="4320"/>
        <w:tab w:val="right" w:pos="864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C2C29" w14:textId="77777777" w:rsidR="007A7041" w:rsidRDefault="00D74BBC">
      <w:pPr>
        <w:suppressAutoHyphens/>
        <w:textAlignment w:val="baseline"/>
      </w:pPr>
      <w:r>
        <w:rPr>
          <w:color w:val="000000"/>
        </w:rPr>
        <w:separator/>
      </w:r>
    </w:p>
  </w:footnote>
  <w:footnote w:type="continuationSeparator" w:id="0">
    <w:p w14:paraId="732C2C2A" w14:textId="77777777" w:rsidR="007A7041" w:rsidRDefault="00D74BBC">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2C2D" w14:textId="77777777" w:rsidR="007A7041" w:rsidRDefault="007A7041">
    <w:pPr>
      <w:tabs>
        <w:tab w:val="center" w:pos="4153"/>
        <w:tab w:val="right" w:pos="8306"/>
      </w:tabs>
      <w:suppressAutoHyphens/>
      <w:spacing w:after="200" w:line="276" w:lineRule="auto"/>
      <w:textAlignment w:val="baseline"/>
      <w:rPr>
        <w:sz w:val="22"/>
        <w:szCs w:val="22"/>
        <w:lang w:val="en-GB"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
  <w:rsids>
    <w:rsidRoot w:val="006228CA"/>
    <w:rsid w:val="006228CA"/>
    <w:rsid w:val="007A7041"/>
    <w:rsid w:val="00B03A1E"/>
    <w:rsid w:val="00D74B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2C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74BBC"/>
    <w:rPr>
      <w:rFonts w:ascii="Tahoma" w:hAnsi="Tahoma" w:cs="Tahoma"/>
      <w:sz w:val="16"/>
      <w:szCs w:val="16"/>
    </w:rPr>
  </w:style>
  <w:style w:type="character" w:customStyle="1" w:styleId="DebesliotekstasDiagrama">
    <w:name w:val="Debesėlio tekstas Diagrama"/>
    <w:basedOn w:val="Numatytasispastraiposriftas"/>
    <w:link w:val="Debesliotekstas"/>
    <w:rsid w:val="00D74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74BBC"/>
    <w:rPr>
      <w:rFonts w:ascii="Tahoma" w:hAnsi="Tahoma" w:cs="Tahoma"/>
      <w:sz w:val="16"/>
      <w:szCs w:val="16"/>
    </w:rPr>
  </w:style>
  <w:style w:type="character" w:customStyle="1" w:styleId="DebesliotekstasDiagrama">
    <w:name w:val="Debesėlio tekstas Diagrama"/>
    <w:basedOn w:val="Numatytasispastraiposriftas"/>
    <w:link w:val="Debesliotekstas"/>
    <w:rsid w:val="00D74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59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7021</Words>
  <Characters>4003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LIETUVOS RESPUBLIKOS KULTŪROS MINISTRO</vt:lpstr>
    </vt:vector>
  </TitlesOfParts>
  <Company/>
  <LinksUpToDate>false</LinksUpToDate>
  <CharactersWithSpaces>11002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2016-06-01T11:59:00Z</dcterms:created>
  <dc:creator>Rima</dc:creator>
  <lastModifiedBy>PETRAUSKAITĖ Girmantė</lastModifiedBy>
  <lastPrinted>2015-09-14T07:13:00Z</lastPrinted>
  <dcterms:modified xsi:type="dcterms:W3CDTF">2016-06-06T06:47:00Z</dcterms:modified>
  <revision>4</revision>
  <dc:title>LIETUVOS RESPUBLIKOS KULTŪROS MINISTRO</dc:title>
</coreProperties>
</file>