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25DDA" w14:textId="77777777" w:rsidR="007B1343" w:rsidRDefault="00A043D0">
      <w:pPr>
        <w:tabs>
          <w:tab w:val="left" w:pos="680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10 m"/>
        </w:smartTagPr>
        <w:r>
          <w:rPr>
            <w:b/>
            <w:caps/>
            <w:szCs w:val="24"/>
            <w:lang w:eastAsia="lt-LT"/>
          </w:rPr>
          <w:t>2010 m</w:t>
        </w:r>
      </w:smartTag>
      <w:r>
        <w:rPr>
          <w:b/>
          <w:caps/>
          <w:szCs w:val="24"/>
          <w:lang w:eastAsia="lt-LT"/>
        </w:rPr>
        <w:t>. kovo 24 d. nutarimo Nr. 330 „Dėl ministrams pavedamų valdymo sričių“ pAPILDYMO</w:t>
      </w:r>
    </w:p>
    <w:p w14:paraId="08525DDB" w14:textId="77777777" w:rsidR="007B1343" w:rsidRDefault="007B1343">
      <w:pPr>
        <w:tabs>
          <w:tab w:val="left" w:pos="6804"/>
        </w:tabs>
        <w:rPr>
          <w:lang w:eastAsia="lt-LT"/>
        </w:rPr>
      </w:pPr>
    </w:p>
    <w:p w14:paraId="08525DDC" w14:textId="77777777" w:rsidR="007B1343" w:rsidRDefault="00A043D0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>2013 m. gruodžio 31 d.</w:t>
      </w:r>
      <w:r>
        <w:rPr>
          <w:color w:val="000000"/>
          <w:lang w:eastAsia="ar-SA"/>
        </w:rPr>
        <w:t xml:space="preserve"> Nr. </w:t>
      </w:r>
      <w:r>
        <w:rPr>
          <w:lang w:eastAsia="lt-LT"/>
        </w:rPr>
        <w:t>1288</w:t>
      </w:r>
      <w:r>
        <w:rPr>
          <w:color w:val="000000"/>
          <w:lang w:eastAsia="ar-SA"/>
        </w:rPr>
        <w:br/>
        <w:t>Vilnius</w:t>
      </w:r>
    </w:p>
    <w:p w14:paraId="08525DDD" w14:textId="77777777" w:rsidR="007B1343" w:rsidRDefault="007B1343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08525DDE" w14:textId="77777777" w:rsidR="007B1343" w:rsidRDefault="00A043D0">
      <w:pPr>
        <w:tabs>
          <w:tab w:val="left" w:pos="6237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</w:t>
      </w:r>
      <w:r>
        <w:rPr>
          <w:szCs w:val="24"/>
          <w:lang w:eastAsia="lt-LT"/>
        </w:rPr>
        <w:t>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08525DDF" w14:textId="77777777" w:rsidR="007B1343" w:rsidRDefault="00A043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 Papildyti Lietuvos Respublikos Vyriausybės </w:t>
      </w:r>
      <w:smartTag w:uri="urn:schemas-microsoft-com:office:smarttags" w:element="metricconverter">
        <w:smartTagPr>
          <w:attr w:name="ProductID" w:val="2010 m"/>
        </w:smartTagPr>
        <w:r>
          <w:rPr>
            <w:szCs w:val="24"/>
            <w:lang w:eastAsia="lt-LT"/>
          </w:rPr>
          <w:t>2010 m</w:t>
        </w:r>
      </w:smartTag>
      <w:r>
        <w:rPr>
          <w:szCs w:val="24"/>
          <w:lang w:eastAsia="lt-LT"/>
        </w:rPr>
        <w:t>. kovo 24 d. nutarimą Nr. 330 „Dėl ministrams pavedamų valdymo sričių“ (</w:t>
      </w:r>
      <w:proofErr w:type="spellStart"/>
      <w:r>
        <w:rPr>
          <w:szCs w:val="24"/>
          <w:lang w:eastAsia="lt-LT"/>
        </w:rPr>
        <w:t>Žin</w:t>
      </w:r>
      <w:proofErr w:type="spellEnd"/>
      <w:r>
        <w:rPr>
          <w:szCs w:val="24"/>
          <w:lang w:eastAsia="lt-LT"/>
        </w:rPr>
        <w:t xml:space="preserve">., 2010, Nr. </w:t>
      </w:r>
      <w:hyperlink r:id="rId8" w:history="1">
        <w:r>
          <w:rPr>
            <w:color w:val="0000FF"/>
            <w:szCs w:val="24"/>
            <w:u w:val="single"/>
            <w:lang w:eastAsia="lt-LT"/>
          </w:rPr>
          <w:t>38</w:t>
        </w:r>
        <w:r>
          <w:rPr>
            <w:color w:val="0000FF"/>
            <w:szCs w:val="24"/>
            <w:u w:val="single"/>
            <w:lang w:eastAsia="lt-LT"/>
          </w:rPr>
          <w:t>-1784</w:t>
        </w:r>
      </w:hyperlink>
      <w:r>
        <w:rPr>
          <w:szCs w:val="24"/>
          <w:lang w:eastAsia="lt-LT"/>
        </w:rPr>
        <w:t>) 1.4.4 punktu:</w:t>
      </w:r>
    </w:p>
    <w:p w14:paraId="08525DE0" w14:textId="77777777" w:rsidR="007B1343" w:rsidRDefault="00A043D0">
      <w:pPr>
        <w:spacing w:line="360" w:lineRule="atLeast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1.4.4</w:t>
      </w:r>
      <w:r>
        <w:rPr>
          <w:szCs w:val="24"/>
          <w:lang w:eastAsia="lt-LT"/>
        </w:rPr>
        <w:t>. Nacionalinio saugumo ir gynybos interesams naudojamų elektroninių ryšių ir automatizuoto duomenų apdorojimo sistemų ir tinklų plėtojimo ir saugumo politika; įslaptintos informacijos apsaugos politika.“</w:t>
      </w:r>
    </w:p>
    <w:p w14:paraId="08525DE1" w14:textId="77777777" w:rsidR="007B1343" w:rsidRDefault="00A043D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 Šis nutarima</w:t>
      </w:r>
      <w:r>
        <w:rPr>
          <w:szCs w:val="24"/>
          <w:lang w:eastAsia="lt-LT"/>
        </w:rPr>
        <w:t xml:space="preserve">s įsigalioja </w:t>
      </w:r>
      <w:smartTag w:uri="urn:schemas-microsoft-com:office:smarttags" w:element="metricconverter">
        <w:smartTagPr>
          <w:attr w:name="ProductID" w:val="2014 m"/>
        </w:smartTagPr>
        <w:r>
          <w:rPr>
            <w:szCs w:val="24"/>
            <w:lang w:eastAsia="lt-LT"/>
          </w:rPr>
          <w:t>2014 m</w:t>
        </w:r>
      </w:smartTag>
      <w:r>
        <w:rPr>
          <w:szCs w:val="24"/>
          <w:lang w:eastAsia="lt-LT"/>
        </w:rPr>
        <w:t>. sausio 1 dieną.</w:t>
      </w:r>
    </w:p>
    <w:p w14:paraId="08525DE2" w14:textId="77777777" w:rsidR="007B1343" w:rsidRDefault="007B1343">
      <w:pPr>
        <w:tabs>
          <w:tab w:val="left" w:pos="6237"/>
        </w:tabs>
        <w:rPr>
          <w:color w:val="000000"/>
          <w:lang w:eastAsia="lt-LT"/>
        </w:rPr>
      </w:pPr>
    </w:p>
    <w:p w14:paraId="08525DE3" w14:textId="77777777" w:rsidR="007B1343" w:rsidRDefault="007B1343">
      <w:pPr>
        <w:tabs>
          <w:tab w:val="left" w:pos="6237"/>
        </w:tabs>
        <w:rPr>
          <w:color w:val="000000"/>
          <w:lang w:eastAsia="lt-LT"/>
        </w:rPr>
      </w:pPr>
      <w:bookmarkStart w:id="0" w:name="_GoBack"/>
      <w:bookmarkEnd w:id="0"/>
    </w:p>
    <w:p w14:paraId="08525DE4" w14:textId="77777777" w:rsidR="007B1343" w:rsidRDefault="00A043D0">
      <w:pPr>
        <w:tabs>
          <w:tab w:val="left" w:pos="6237"/>
        </w:tabs>
        <w:rPr>
          <w:color w:val="000000"/>
          <w:lang w:eastAsia="lt-LT"/>
        </w:rPr>
      </w:pPr>
    </w:p>
    <w:p w14:paraId="08525DE5" w14:textId="77777777" w:rsidR="007B1343" w:rsidRDefault="00A043D0">
      <w:pPr>
        <w:tabs>
          <w:tab w:val="left" w:pos="6237"/>
          <w:tab w:val="right" w:pos="8306"/>
        </w:tabs>
        <w:rPr>
          <w:color w:val="000000"/>
          <w:lang w:eastAsia="lt-LT"/>
        </w:rPr>
      </w:pPr>
      <w:r>
        <w:rPr>
          <w:color w:val="000000"/>
          <w:lang w:eastAsia="lt-LT"/>
        </w:rPr>
        <w:t>Finansų ministras, pavaduojantis</w:t>
      </w:r>
    </w:p>
    <w:p w14:paraId="08525DE6" w14:textId="77777777" w:rsidR="007B1343" w:rsidRDefault="00A043D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Ministrą Pirmininką</w:t>
      </w:r>
      <w:r>
        <w:rPr>
          <w:lang w:eastAsia="lt-LT"/>
        </w:rPr>
        <w:tab/>
        <w:t>Rimantas Šadžius</w:t>
      </w:r>
    </w:p>
    <w:p w14:paraId="08525DE7" w14:textId="77777777" w:rsidR="007B1343" w:rsidRDefault="007B134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8525DE8" w14:textId="77777777" w:rsidR="007B1343" w:rsidRDefault="007B134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8525DE9" w14:textId="77777777" w:rsidR="007B1343" w:rsidRDefault="007B134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8525DEA" w14:textId="77777777" w:rsidR="007B1343" w:rsidRDefault="00A043D0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ministras</w:t>
      </w:r>
      <w:r>
        <w:rPr>
          <w:lang w:eastAsia="lt-LT"/>
        </w:rPr>
        <w:tab/>
      </w:r>
      <w:proofErr w:type="spellStart"/>
      <w:r>
        <w:rPr>
          <w:lang w:eastAsia="lt-LT"/>
        </w:rPr>
        <w:t>Dailis</w:t>
      </w:r>
      <w:proofErr w:type="spellEnd"/>
      <w:r>
        <w:rPr>
          <w:lang w:eastAsia="lt-LT"/>
        </w:rPr>
        <w:t xml:space="preserve"> Alfonsas Barakauskas</w:t>
      </w:r>
    </w:p>
    <w:p w14:paraId="08525DEB" w14:textId="77777777" w:rsidR="007B1343" w:rsidRDefault="00A043D0">
      <w:pPr>
        <w:tabs>
          <w:tab w:val="left" w:pos="6237"/>
          <w:tab w:val="right" w:pos="8306"/>
        </w:tabs>
        <w:rPr>
          <w:lang w:eastAsia="lt-LT"/>
        </w:rPr>
      </w:pPr>
    </w:p>
    <w:sectPr w:rsidR="007B1343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25DEE" w14:textId="77777777" w:rsidR="007B1343" w:rsidRDefault="00A043D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8525DEF" w14:textId="77777777" w:rsidR="007B1343" w:rsidRDefault="00A043D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25DEC" w14:textId="77777777" w:rsidR="007B1343" w:rsidRDefault="00A043D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8525DED" w14:textId="77777777" w:rsidR="007B1343" w:rsidRDefault="00A043D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5DF0" w14:textId="77777777" w:rsidR="007B1343" w:rsidRDefault="00A043D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8525DF1" w14:textId="77777777" w:rsidR="007B1343" w:rsidRDefault="007B1343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5DF2" w14:textId="77777777" w:rsidR="007B1343" w:rsidRDefault="00A043D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08525DF3" w14:textId="77777777" w:rsidR="007B1343" w:rsidRDefault="007B1343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5DF4" w14:textId="77777777" w:rsidR="007B1343" w:rsidRDefault="007B1343">
    <w:pPr>
      <w:jc w:val="center"/>
      <w:rPr>
        <w:lang w:eastAsia="lt-LT"/>
      </w:rPr>
    </w:pPr>
  </w:p>
  <w:p w14:paraId="08525DF5" w14:textId="77777777" w:rsidR="007B1343" w:rsidRDefault="007B1343">
    <w:pPr>
      <w:jc w:val="center"/>
      <w:rPr>
        <w:lang w:eastAsia="lt-LT"/>
      </w:rPr>
    </w:pPr>
  </w:p>
  <w:p w14:paraId="08525DF6" w14:textId="77777777" w:rsidR="007B1343" w:rsidRDefault="00A043D0">
    <w:pPr>
      <w:jc w:val="center"/>
      <w:rPr>
        <w:lang w:eastAsia="lt-LT"/>
      </w:rPr>
    </w:pPr>
    <w:r>
      <w:rPr>
        <w:noProof/>
        <w:lang w:eastAsia="lt-LT"/>
      </w:rPr>
      <w:drawing>
        <wp:inline distT="0" distB="0" distL="0" distR="0" wp14:anchorId="08525DFA" wp14:editId="08525DFB">
          <wp:extent cx="5429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25DF7" w14:textId="77777777" w:rsidR="007B1343" w:rsidRDefault="00A043D0">
    <w:pPr>
      <w:keepNext/>
      <w:spacing w:before="120"/>
      <w:jc w:val="center"/>
      <w:rPr>
        <w:rFonts w:ascii="Arial" w:hAnsi="Arial" w:cs="Arial"/>
        <w:caps/>
        <w:sz w:val="36"/>
        <w:lang w:eastAsia="lt-LT"/>
      </w:rPr>
    </w:pPr>
    <w:r>
      <w:rPr>
        <w:rFonts w:ascii="Arial" w:hAnsi="Arial" w:cs="Arial"/>
        <w:caps/>
        <w:sz w:val="36"/>
        <w:lang w:eastAsia="lt-LT"/>
      </w:rPr>
      <w:t>Lietuvos Respublikos Vyriausybė</w:t>
    </w:r>
  </w:p>
  <w:p w14:paraId="08525DF8" w14:textId="77777777" w:rsidR="007B1343" w:rsidRDefault="007B1343">
    <w:pPr>
      <w:jc w:val="center"/>
      <w:rPr>
        <w:caps/>
        <w:lang w:eastAsia="lt-LT"/>
      </w:rPr>
    </w:pPr>
  </w:p>
  <w:p w14:paraId="08525DF9" w14:textId="77777777" w:rsidR="007B1343" w:rsidRDefault="00A043D0">
    <w:pPr>
      <w:jc w:val="center"/>
      <w:rPr>
        <w:b/>
        <w:caps/>
        <w:lang w:eastAsia="lt-LT"/>
      </w:rPr>
    </w:pPr>
    <w:r>
      <w:rPr>
        <w:b/>
        <w:caps/>
        <w:lang w:eastAsia="lt-LT"/>
      </w:rPr>
      <w:t>nutarimas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7B1343"/>
    <w:rsid w:val="00A0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  <w14:docId w14:val="08525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header" Target="head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3.lrs.lt/pls/inter/dokpaieska.showdoc_l?p_id=368484"/>
  <Relationship Id="rId9" Type="http://schemas.openxmlformats.org/officeDocument/2006/relationships/header" Target="header1.xml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2014-01-01T10:45:00Z</dcterms:created>
  <dc:creator>lrvk</dc:creator>
  <lastModifiedBy>BODIN Aušra</lastModifiedBy>
  <lastPrinted>2013-12-18T11:55:00Z</lastPrinted>
  <dcterms:modified xsi:type="dcterms:W3CDTF">2015-01-22T06:50:00Z</dcterms:modified>
  <revision>3</revision>
</coreProperties>
</file>