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eastAsia="lt-LT"/>
        </w:rPr>
        <w:drawing>
          <wp:inline distT="0" distB="0" distL="0" distR="0" wp14:anchorId="260E04EC" wp14:editId="02DF9759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VALSTYBĖS TARNYBOS ĮSTATYMO NR. VIII-1316 29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 w:val="22"/>
        </w:rPr>
      </w:pPr>
      <w:r>
        <w:rPr>
          <w:sz w:val="22"/>
        </w:rPr>
        <w:t>2015 m. gruodžio 15 d. Nr. XII-2181</w:t>
      </w:r>
    </w:p>
    <w:p>
      <w:pPr>
        <w:jc w:val="center"/>
        <w:rPr>
          <w:sz w:val="22"/>
        </w:rPr>
      </w:pPr>
      <w:r>
        <w:rPr>
          <w:sz w:val="22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29 straipsnio pakeitimas</w:t>
      </w:r>
    </w:p>
    <w:p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Pakeisti 29 straipsnio 6 dalies 4 punktą ir jį išdėstyti taip:</w:t>
      </w:r>
    </w:p>
    <w:p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</w:rPr>
        <w:t>4</w:t>
      </w:r>
      <w:r>
        <w:rPr>
          <w:bCs/>
          <w:szCs w:val="24"/>
        </w:rPr>
        <w:t>) piktnaudžiavimas tarnyba ir šiurkštus Viešųjų ir privačių interesų derinimo valstybinėje tarnyboje įstatymo reikalavimų pažeidimas;“.</w:t>
      </w:r>
    </w:p>
    <w:p>
      <w:pPr>
        <w:spacing w:line="360" w:lineRule="auto"/>
        <w:ind w:firstLine="720"/>
        <w:jc w:val="both"/>
        <w:rPr>
          <w:bCs/>
          <w:szCs w:val="24"/>
        </w:rPr>
      </w:pPr>
    </w:p>
    <w:p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2</w:t>
      </w:r>
      <w:r>
        <w:rPr>
          <w:b/>
          <w:bCs/>
          <w:color w:val="000000"/>
          <w:szCs w:val="24"/>
          <w:shd w:val="clear" w:color="auto" w:fill="FFFFFF"/>
        </w:rPr>
        <w:t xml:space="preserve"> straipsnis. </w:t>
      </w:r>
      <w:r>
        <w:rPr>
          <w:b/>
          <w:bCs/>
          <w:color w:val="000000"/>
          <w:szCs w:val="24"/>
          <w:shd w:val="clear" w:color="auto" w:fill="FFFFFF"/>
        </w:rPr>
        <w:t>Įstatymo įsigaliojimas</w:t>
      </w:r>
    </w:p>
    <w:p>
      <w:pPr>
        <w:shd w:val="clear" w:color="auto" w:fill="FFFFFF"/>
        <w:spacing w:line="360" w:lineRule="auto"/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Šis įstatymas įsigalioja 2016 m. sausio 1 d.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598</Characters>
  <Application>Microsoft Office Word</Application>
  <DocSecurity>4</DocSecurity>
  <Lines>29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671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2015-12-29T13:22:00Z</dcterms:created>
  <dc:creator>MANIUŠKIENĖ Violeta</dc:creator>
  <lastModifiedBy>Adlib User</lastModifiedBy>
  <lastPrinted>2004-12-10T05:45:00Z</lastPrinted>
  <dcterms:modified xsi:type="dcterms:W3CDTF">2015-12-29T13:22:00Z</dcterms:modified>
  <revision>2</revision>
</coreProperties>
</file>