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4845550" wp14:editId="73C9CA6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ŽEMĖS ĮSTATYMO NR. I-446 9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spalio</w:t>
      </w:r>
      <w:r>
        <w:rPr>
          <w:szCs w:val="24"/>
        </w:rPr>
        <w:t xml:space="preserve"> </w:t>
      </w:r>
      <w:r>
        <w:rPr>
          <w:szCs w:val="24"/>
          <w:lang w:val="en-US"/>
        </w:rPr>
        <w:t>15</w:t>
      </w:r>
      <w:r>
        <w:rPr>
          <w:szCs w:val="24"/>
        </w:rPr>
        <w:t xml:space="preserve"> d. Nr. </w:t>
      </w:r>
      <w:r>
        <w:rPr>
          <w:szCs w:val="24"/>
          <w:lang w:val="en-US"/>
        </w:rPr>
        <w:t>XIII-2482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firstLine="720"/>
        <w:jc w:val="both"/>
        <w:rPr>
          <w:rFonts w:eastAsia="SimSun"/>
          <w:b/>
          <w:bCs/>
          <w:kern w:val="2"/>
          <w:szCs w:val="24"/>
          <w:lang w:eastAsia="zh-CN"/>
        </w:rPr>
      </w:pPr>
      <w:r>
        <w:rPr>
          <w:rFonts w:eastAsia="SimSun"/>
          <w:b/>
          <w:bCs/>
          <w:kern w:val="2"/>
          <w:szCs w:val="24"/>
          <w:lang w:eastAsia="zh-CN"/>
        </w:rPr>
        <w:t>1</w:t>
      </w:r>
      <w:r>
        <w:rPr>
          <w:rFonts w:eastAsia="SimSun"/>
          <w:b/>
          <w:bCs/>
          <w:kern w:val="2"/>
          <w:szCs w:val="24"/>
          <w:lang w:eastAsia="zh-CN"/>
        </w:rPr>
        <w:t xml:space="preserve"> straipsnis. </w:t>
      </w:r>
      <w:r>
        <w:rPr>
          <w:rFonts w:eastAsia="SimSun"/>
          <w:b/>
          <w:bCs/>
          <w:kern w:val="2"/>
          <w:szCs w:val="24"/>
          <w:lang w:eastAsia="zh-CN"/>
        </w:rPr>
        <w:t>9 straipsnio pakeitimas</w:t>
      </w:r>
    </w:p>
    <w:p>
      <w:pPr>
        <w:widowControl w:val="0"/>
        <w:spacing w:line="360" w:lineRule="auto"/>
        <w:ind w:firstLine="720"/>
        <w:jc w:val="both"/>
        <w:rPr>
          <w:rFonts w:eastAsia="SimSun"/>
          <w:kern w:val="2"/>
          <w:szCs w:val="24"/>
          <w:lang w:eastAsia="zh-CN"/>
        </w:rPr>
      </w:pPr>
      <w:r>
        <w:rPr>
          <w:rFonts w:eastAsia="SimSun"/>
          <w:kern w:val="2"/>
          <w:szCs w:val="24"/>
          <w:lang w:eastAsia="zh-CN"/>
        </w:rPr>
        <w:t>Pakeisti 9 straipsnio 13 dalį ir ją išdėstyti taip:</w:t>
      </w:r>
    </w:p>
    <w:p>
      <w:pPr>
        <w:widowControl w:val="0"/>
        <w:spacing w:line="360" w:lineRule="auto"/>
        <w:ind w:firstLine="720"/>
        <w:jc w:val="both"/>
        <w:rPr>
          <w:rFonts w:eastAsia="SimSun"/>
          <w:kern w:val="2"/>
          <w:szCs w:val="24"/>
          <w:lang w:eastAsia="zh-CN"/>
        </w:rPr>
      </w:pPr>
      <w:r>
        <w:rPr>
          <w:rFonts w:eastAsia="SimSun"/>
          <w:kern w:val="2"/>
          <w:szCs w:val="24"/>
          <w:lang w:eastAsia="zh-CN"/>
        </w:rPr>
        <w:t>„</w:t>
      </w:r>
      <w:r>
        <w:rPr>
          <w:rFonts w:eastAsia="SimSun"/>
          <w:kern w:val="2"/>
          <w:szCs w:val="24"/>
          <w:lang w:eastAsia="zh-CN"/>
        </w:rPr>
        <w:t>13</w:t>
      </w:r>
      <w:r>
        <w:rPr>
          <w:rFonts w:eastAsia="SimSun"/>
          <w:kern w:val="2"/>
          <w:szCs w:val="24"/>
          <w:lang w:eastAsia="zh-CN"/>
        </w:rPr>
        <w:t xml:space="preserve">. Valstybinės žemės nuomininkai turi teisę naudoti išnuomotą valstybinės žemės sklypą savo veiklai, nepažeisdami nustatytos pagrindinės žemės naudojimo paskirties, naudojimo būdo, laikydamiesi specialiųjų žemės naudojimo sąlygų, kitų veiklos apribojimų ir nustatytų servitutų, </w:t>
      </w:r>
      <w:r>
        <w:rPr>
          <w:rFonts w:eastAsia="SimSun"/>
          <w:bCs/>
          <w:kern w:val="2"/>
          <w:szCs w:val="24"/>
          <w:lang w:eastAsia="zh-CN"/>
        </w:rPr>
        <w:t>Žemės gelmių įstatymo nustatyta tvarka</w:t>
      </w:r>
      <w:r>
        <w:rPr>
          <w:rFonts w:eastAsia="SimSun"/>
          <w:kern w:val="2"/>
          <w:szCs w:val="24"/>
          <w:lang w:eastAsia="zh-CN"/>
        </w:rPr>
        <w:t xml:space="preserve"> naudoti žemės sklype </w:t>
      </w:r>
      <w:r>
        <w:rPr>
          <w:rFonts w:eastAsia="SimSun"/>
          <w:bCs/>
          <w:kern w:val="2"/>
          <w:szCs w:val="24"/>
          <w:lang w:eastAsia="zh-CN"/>
        </w:rPr>
        <w:t>esančius žemės gelmių išteklius ir ertmes</w:t>
      </w:r>
      <w:r>
        <w:rPr>
          <w:rFonts w:eastAsia="SimSun"/>
          <w:kern w:val="2"/>
          <w:szCs w:val="24"/>
          <w:lang w:eastAsia="zh-CN"/>
        </w:rPr>
        <w:t>, disponuoti žemės sklype išauginta produkcija ir iš šio žemės sklypo gautomis pajamomis. Kitas sąlygas, kurios turi būti numatomos valstybinės žemės nuomos sutartyse, nustato Vyriausybė.“</w:t>
      </w:r>
    </w:p>
    <w:p>
      <w:pPr>
        <w:widowControl w:val="0"/>
        <w:spacing w:line="360" w:lineRule="auto"/>
        <w:ind w:firstLine="720"/>
        <w:jc w:val="both"/>
        <w:rPr>
          <w:rFonts w:eastAsia="SimSun"/>
          <w:kern w:val="2"/>
          <w:szCs w:val="24"/>
          <w:lang w:eastAsia="zh-CN"/>
        </w:rPr>
      </w:pPr>
    </w:p>
    <w:p>
      <w:pPr>
        <w:widowControl w:val="0"/>
        <w:spacing w:line="360" w:lineRule="auto"/>
        <w:ind w:firstLine="720"/>
        <w:jc w:val="both"/>
        <w:rPr>
          <w:rFonts w:eastAsia="SimSun"/>
          <w:b/>
          <w:kern w:val="2"/>
          <w:szCs w:val="24"/>
          <w:lang w:eastAsia="zh-CN"/>
        </w:rPr>
      </w:pPr>
      <w:r>
        <w:rPr>
          <w:rFonts w:eastAsia="SimSun"/>
          <w:b/>
          <w:kern w:val="2"/>
          <w:szCs w:val="24"/>
          <w:lang w:eastAsia="zh-CN"/>
        </w:rPr>
        <w:t>2</w:t>
      </w:r>
      <w:r>
        <w:rPr>
          <w:rFonts w:eastAsia="SimSun"/>
          <w:b/>
          <w:kern w:val="2"/>
          <w:szCs w:val="24"/>
          <w:lang w:eastAsia="zh-CN"/>
        </w:rPr>
        <w:t xml:space="preserve"> straipsnis</w:t>
      </w:r>
      <w:r>
        <w:rPr>
          <w:rFonts w:eastAsia="SimSun"/>
          <w:kern w:val="2"/>
          <w:szCs w:val="24"/>
          <w:lang w:eastAsia="zh-CN"/>
        </w:rPr>
        <w:t xml:space="preserve">. </w:t>
      </w:r>
      <w:r>
        <w:rPr>
          <w:rFonts w:eastAsia="SimSun"/>
          <w:b/>
          <w:kern w:val="2"/>
          <w:szCs w:val="24"/>
          <w:lang w:eastAsia="zh-CN"/>
        </w:rPr>
        <w:t>Įstatymo įsigaliojimas</w:t>
      </w:r>
    </w:p>
    <w:p>
      <w:pPr>
        <w:widowControl w:val="0"/>
        <w:spacing w:line="360" w:lineRule="auto"/>
        <w:ind w:firstLine="720"/>
        <w:jc w:val="both"/>
        <w:rPr>
          <w:rFonts w:eastAsia="SimSun"/>
          <w:kern w:val="2"/>
          <w:szCs w:val="24"/>
          <w:lang w:eastAsia="zh-CN"/>
        </w:rPr>
      </w:pPr>
      <w:r>
        <w:rPr>
          <w:rFonts w:eastAsia="SimSun"/>
          <w:kern w:val="2"/>
          <w:szCs w:val="24"/>
          <w:lang w:eastAsia="zh-CN"/>
        </w:rPr>
        <w:t>Šis įstatymas įsigalioja 2020 m. liepos 1 d.</w:t>
      </w:r>
    </w:p>
    <w:p>
      <w:pPr>
        <w:widowControl w:val="0"/>
        <w:ind w:firstLineChars="266" w:firstLine="638"/>
        <w:jc w:val="both"/>
        <w:rPr>
          <w:rFonts w:ascii="TimesLT" w:eastAsia="SimSun" w:hAnsi="TimesLT"/>
          <w:kern w:val="2"/>
          <w:szCs w:val="24"/>
          <w:lang w:val="en-US" w:eastAsia="zh-CN"/>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6"/>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848</Characters>
  <Application>Microsoft Office Word</Application>
  <DocSecurity>4</DocSecurity>
  <Lines>30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961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2019-10-31T10:06:00Z</dcterms:created>
  <dc:creator>MOZERIENĖ Dainora</dc:creator>
  <lastModifiedBy>adlibuser</lastModifiedBy>
  <lastPrinted>2004-12-10T05:45:00Z</lastPrinted>
  <dcterms:modified xsi:type="dcterms:W3CDTF">2019-10-31T10:06:00Z</dcterms:modified>
  <revision>2</revision>
</coreProperties>
</file>