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4944E" w14:textId="77777777" w:rsidR="003D5FC0" w:rsidRDefault="003D5FC0">
      <w:pPr>
        <w:tabs>
          <w:tab w:val="center" w:pos="4153"/>
          <w:tab w:val="right" w:pos="8306"/>
        </w:tabs>
        <w:rPr>
          <w:lang w:eastAsia="lt-LT"/>
        </w:rPr>
      </w:pPr>
    </w:p>
    <w:p w14:paraId="0A7946B4" w14:textId="77777777" w:rsidR="003D5FC0" w:rsidRDefault="003D5FC0">
      <w:pPr>
        <w:jc w:val="center"/>
        <w:rPr>
          <w:lang w:eastAsia="lt-LT"/>
        </w:rPr>
      </w:pPr>
    </w:p>
    <w:p w14:paraId="699A24E8" w14:textId="77777777" w:rsidR="003D5FC0" w:rsidRDefault="003D5FC0">
      <w:pPr>
        <w:jc w:val="center"/>
        <w:rPr>
          <w:lang w:eastAsia="lt-LT"/>
        </w:rPr>
      </w:pPr>
    </w:p>
    <w:p w14:paraId="5986B6FD" w14:textId="77777777" w:rsidR="003D5FC0" w:rsidRDefault="005F5CEE">
      <w:pPr>
        <w:jc w:val="center"/>
        <w:rPr>
          <w:lang w:eastAsia="lt-LT"/>
        </w:rPr>
      </w:pPr>
      <w:r>
        <w:rPr>
          <w:noProof/>
          <w:lang w:eastAsia="lt-LT"/>
        </w:rPr>
        <w:drawing>
          <wp:inline distT="0" distB="0" distL="0" distR="0" wp14:anchorId="29F6BC85" wp14:editId="79AB0A30">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2026F888" w14:textId="77777777" w:rsidR="003D5FC0" w:rsidRDefault="003D5FC0">
      <w:pPr>
        <w:rPr>
          <w:szCs w:val="24"/>
        </w:rPr>
      </w:pPr>
    </w:p>
    <w:p w14:paraId="12192D1C" w14:textId="77777777" w:rsidR="003D5FC0" w:rsidRDefault="005F5CEE">
      <w:pPr>
        <w:keepNext/>
        <w:jc w:val="center"/>
        <w:rPr>
          <w:rFonts w:ascii="Arial" w:hAnsi="Arial" w:cs="Arial"/>
          <w:caps/>
          <w:sz w:val="36"/>
          <w:lang w:eastAsia="lt-LT"/>
        </w:rPr>
      </w:pPr>
      <w:r>
        <w:rPr>
          <w:rFonts w:ascii="Arial" w:hAnsi="Arial" w:cs="Arial"/>
          <w:caps/>
          <w:sz w:val="36"/>
          <w:lang w:eastAsia="lt-LT"/>
        </w:rPr>
        <w:t>Lietuvos Respublikos Vyriausybė</w:t>
      </w:r>
    </w:p>
    <w:p w14:paraId="6AE44B62" w14:textId="77777777" w:rsidR="003D5FC0" w:rsidRDefault="003D5FC0">
      <w:pPr>
        <w:jc w:val="center"/>
        <w:rPr>
          <w:caps/>
          <w:lang w:eastAsia="lt-LT"/>
        </w:rPr>
      </w:pPr>
    </w:p>
    <w:p w14:paraId="532CE1FE" w14:textId="77777777" w:rsidR="003D5FC0" w:rsidRDefault="005F5CEE">
      <w:pPr>
        <w:jc w:val="center"/>
        <w:rPr>
          <w:b/>
          <w:caps/>
          <w:lang w:eastAsia="lt-LT"/>
        </w:rPr>
      </w:pPr>
      <w:r>
        <w:rPr>
          <w:b/>
          <w:caps/>
          <w:lang w:eastAsia="lt-LT"/>
        </w:rPr>
        <w:t>nutarimas</w:t>
      </w:r>
    </w:p>
    <w:p w14:paraId="7BE69C9F" w14:textId="77777777" w:rsidR="003D5FC0" w:rsidRDefault="005F5CEE">
      <w:pPr>
        <w:tabs>
          <w:tab w:val="left" w:pos="6804"/>
        </w:tabs>
        <w:jc w:val="center"/>
        <w:rPr>
          <w:b/>
          <w:caps/>
          <w:lang w:eastAsia="lt-LT"/>
        </w:rPr>
      </w:pPr>
      <w:r>
        <w:rPr>
          <w:b/>
          <w:caps/>
          <w:lang w:eastAsia="lt-LT"/>
        </w:rPr>
        <w:t xml:space="preserve">Dėl </w:t>
      </w:r>
      <w:r>
        <w:rPr>
          <w:b/>
          <w:lang w:eastAsia="lt-LT"/>
        </w:rPr>
        <w:t xml:space="preserve">LIETUVOS RESPUBLIKOS VYRIAUSYBĖS 2009 M. BIRŽELIO 10 D. NUTARIMO NR. 564 „DĖL MINIMALIOS ILGALAIKIO MATERIALIOJO TURTO VERTĖS </w:t>
      </w:r>
      <w:r>
        <w:rPr>
          <w:b/>
          <w:lang w:eastAsia="lt-LT"/>
        </w:rPr>
        <w:t>NUSTATYMO IR ILGALAIKIO TURTO NUSIDĖVĖJIMO (AMORTIZACIJOS) MINIMALIŲ IR MAKSIMALIŲ EKONOMINIŲ NORMATYVŲ VIEŠOJO SEKTORIAUS SUBJEKTAMS PATVIRTINIMO“ PAKEITIMO</w:t>
      </w:r>
    </w:p>
    <w:p w14:paraId="59136750" w14:textId="77777777" w:rsidR="003D5FC0" w:rsidRDefault="003D5FC0">
      <w:pPr>
        <w:tabs>
          <w:tab w:val="left" w:pos="6804"/>
        </w:tabs>
        <w:rPr>
          <w:lang w:eastAsia="lt-LT"/>
        </w:rPr>
      </w:pPr>
    </w:p>
    <w:p w14:paraId="586F42F3" w14:textId="77777777" w:rsidR="003D5FC0" w:rsidRDefault="005F5CEE">
      <w:pPr>
        <w:tabs>
          <w:tab w:val="left" w:pos="6804"/>
        </w:tabs>
        <w:jc w:val="center"/>
        <w:rPr>
          <w:color w:val="000000"/>
          <w:lang w:eastAsia="ar-SA"/>
        </w:rPr>
      </w:pPr>
      <w:r>
        <w:rPr>
          <w:lang w:eastAsia="lt-LT"/>
        </w:rPr>
        <w:t>2013 m. gruodžio 4 d.</w:t>
      </w:r>
      <w:r>
        <w:rPr>
          <w:color w:val="000000"/>
          <w:lang w:eastAsia="ar-SA"/>
        </w:rPr>
        <w:t xml:space="preserve"> Nr. </w:t>
      </w:r>
      <w:r>
        <w:rPr>
          <w:lang w:eastAsia="lt-LT"/>
        </w:rPr>
        <w:t>1158</w:t>
      </w:r>
      <w:r>
        <w:rPr>
          <w:color w:val="000000"/>
          <w:lang w:eastAsia="ar-SA"/>
        </w:rPr>
        <w:br/>
        <w:t>Vilnius</w:t>
      </w:r>
    </w:p>
    <w:p w14:paraId="3F684AC8" w14:textId="77777777" w:rsidR="003D5FC0" w:rsidRDefault="003D5FC0">
      <w:pPr>
        <w:tabs>
          <w:tab w:val="left" w:pos="6237"/>
        </w:tabs>
        <w:jc w:val="center"/>
        <w:rPr>
          <w:color w:val="000000"/>
          <w:lang w:eastAsia="lt-LT"/>
        </w:rPr>
      </w:pPr>
    </w:p>
    <w:p w14:paraId="1F09A0B7" w14:textId="77777777" w:rsidR="003D5FC0" w:rsidRDefault="003D5FC0">
      <w:pPr>
        <w:tabs>
          <w:tab w:val="left" w:pos="6237"/>
        </w:tabs>
        <w:jc w:val="center"/>
        <w:rPr>
          <w:color w:val="000000"/>
          <w:lang w:eastAsia="lt-LT"/>
        </w:rPr>
      </w:pPr>
    </w:p>
    <w:p w14:paraId="4F675FF3" w14:textId="77777777" w:rsidR="003D5FC0" w:rsidRDefault="003D5FC0">
      <w:pPr>
        <w:tabs>
          <w:tab w:val="left" w:pos="6237"/>
        </w:tabs>
        <w:jc w:val="center"/>
        <w:rPr>
          <w:color w:val="000000"/>
          <w:lang w:eastAsia="lt-LT"/>
        </w:rPr>
      </w:pPr>
    </w:p>
    <w:p w14:paraId="4BD8D474" w14:textId="77777777" w:rsidR="003D5FC0" w:rsidRDefault="005F5CEE">
      <w:pPr>
        <w:tabs>
          <w:tab w:val="left" w:pos="6237"/>
        </w:tabs>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nutaria</w:t>
      </w:r>
      <w:r>
        <w:rPr>
          <w:szCs w:val="24"/>
          <w:lang w:eastAsia="lt-LT"/>
        </w:rPr>
        <w:t>:</w:t>
      </w:r>
    </w:p>
    <w:p w14:paraId="585B448D" w14:textId="77777777" w:rsidR="003D5FC0" w:rsidRDefault="005F5CEE">
      <w:pPr>
        <w:spacing w:line="360" w:lineRule="atLeast"/>
        <w:ind w:firstLine="720"/>
        <w:jc w:val="both"/>
        <w:rPr>
          <w:lang w:eastAsia="lt-LT"/>
        </w:rPr>
      </w:pPr>
      <w:r>
        <w:rPr>
          <w:lang w:eastAsia="lt-LT"/>
        </w:rPr>
        <w:t>1</w:t>
      </w:r>
      <w:r>
        <w:rPr>
          <w:lang w:eastAsia="lt-LT"/>
        </w:rPr>
        <w:t>. Pakeisti Lietuvos Respublikos Vyriausybės 2009 m. birželio 10 d. nutarimą Nr. 564 „Dėl minimalios ilgalaikio materialiojo turto vertės nustatymo ir ilgalaikio turto nusidėvėjimo (amortizacijos) minimalių ir maksimalių ekonominių normatyvų viešojo sektori</w:t>
      </w:r>
      <w:r>
        <w:rPr>
          <w:lang w:eastAsia="lt-LT"/>
        </w:rPr>
        <w:t xml:space="preserve">aus subjektams patvirtinimo“ (Žin., 2009, Nr. </w:t>
      </w:r>
      <w:hyperlink r:id="rId9" w:history="1">
        <w:r>
          <w:rPr>
            <w:color w:val="0000FF"/>
            <w:u w:val="single"/>
            <w:lang w:eastAsia="lt-LT"/>
          </w:rPr>
          <w:t>72-2921</w:t>
        </w:r>
      </w:hyperlink>
      <w:r>
        <w:rPr>
          <w:lang w:eastAsia="lt-LT"/>
        </w:rPr>
        <w:t xml:space="preserve">; 2011, Nr. </w:t>
      </w:r>
      <w:hyperlink r:id="rId10" w:history="1">
        <w:r>
          <w:rPr>
            <w:color w:val="0000FF"/>
            <w:u w:val="single"/>
            <w:lang w:eastAsia="lt-LT"/>
          </w:rPr>
          <w:t>54-2598</w:t>
        </w:r>
      </w:hyperlink>
      <w:r>
        <w:rPr>
          <w:lang w:eastAsia="lt-LT"/>
        </w:rPr>
        <w:t xml:space="preserve">) ir išdėstyti jį nauja </w:t>
      </w:r>
      <w:r>
        <w:rPr>
          <w:lang w:eastAsia="lt-LT"/>
        </w:rPr>
        <w:t>redakcija:</w:t>
      </w:r>
    </w:p>
    <w:p w14:paraId="4061A9F8" w14:textId="77777777" w:rsidR="003D5FC0" w:rsidRDefault="003D5FC0">
      <w:pPr>
        <w:rPr>
          <w:szCs w:val="24"/>
        </w:rPr>
      </w:pPr>
    </w:p>
    <w:p w14:paraId="7DC25346" w14:textId="77777777" w:rsidR="003D5FC0" w:rsidRDefault="005F5CEE">
      <w:pPr>
        <w:jc w:val="center"/>
        <w:rPr>
          <w:b/>
          <w:szCs w:val="24"/>
          <w:lang w:eastAsia="lt-LT"/>
        </w:rPr>
      </w:pPr>
      <w:r>
        <w:rPr>
          <w:b/>
          <w:szCs w:val="24"/>
          <w:lang w:eastAsia="lt-LT"/>
        </w:rPr>
        <w:t>„LIETUVOS RESPUBLIKOS VYRIAUSYBĖ</w:t>
      </w:r>
    </w:p>
    <w:p w14:paraId="2301AFE0" w14:textId="77777777" w:rsidR="003D5FC0" w:rsidRDefault="003D5FC0">
      <w:pPr>
        <w:jc w:val="center"/>
        <w:rPr>
          <w:b/>
          <w:szCs w:val="24"/>
          <w:lang w:eastAsia="lt-LT"/>
        </w:rPr>
      </w:pPr>
    </w:p>
    <w:p w14:paraId="12C4D934" w14:textId="77777777" w:rsidR="003D5FC0" w:rsidRDefault="005F5CEE">
      <w:pPr>
        <w:jc w:val="center"/>
        <w:rPr>
          <w:b/>
          <w:spacing w:val="20"/>
          <w:szCs w:val="24"/>
          <w:lang w:eastAsia="lt-LT"/>
        </w:rPr>
      </w:pPr>
      <w:r>
        <w:rPr>
          <w:b/>
          <w:spacing w:val="20"/>
          <w:szCs w:val="24"/>
          <w:lang w:eastAsia="lt-LT"/>
        </w:rPr>
        <w:t>NUTARIMAS</w:t>
      </w:r>
    </w:p>
    <w:p w14:paraId="24CD558B" w14:textId="77777777" w:rsidR="003D5FC0" w:rsidRDefault="005F5CEE">
      <w:pPr>
        <w:jc w:val="center"/>
        <w:rPr>
          <w:b/>
          <w:lang w:eastAsia="lt-LT"/>
        </w:rPr>
      </w:pPr>
      <w:r>
        <w:rPr>
          <w:b/>
          <w:lang w:eastAsia="lt-LT"/>
        </w:rPr>
        <w:t>DĖL MINIMALIOS ILGALAIKIO MATERIALIOJO TURTO VERTĖS NUSTATYMO IR ILGALAIKIO TURTO NUSIDĖVĖJIMO (AMORTIZACIJOS) MINIMALIŲ IR MAKSIMALIŲ EKONOMINIŲ NORMATYVŲ VIEŠOJO SEKTORIAUS SUBJEKTAMS SĄRAŠO PATVIRT</w:t>
      </w:r>
      <w:r>
        <w:rPr>
          <w:b/>
          <w:lang w:eastAsia="lt-LT"/>
        </w:rPr>
        <w:t>INIMO</w:t>
      </w:r>
    </w:p>
    <w:p w14:paraId="74576B11" w14:textId="77777777" w:rsidR="003D5FC0" w:rsidRDefault="003D5FC0">
      <w:pPr>
        <w:rPr>
          <w:szCs w:val="24"/>
        </w:rPr>
      </w:pPr>
    </w:p>
    <w:p w14:paraId="58B36682" w14:textId="77777777" w:rsidR="003D5FC0" w:rsidRDefault="005F5CEE">
      <w:pPr>
        <w:spacing w:line="360" w:lineRule="atLeast"/>
        <w:ind w:firstLine="720"/>
        <w:jc w:val="both"/>
        <w:rPr>
          <w:lang w:eastAsia="lt-LT"/>
        </w:rPr>
      </w:pPr>
      <w:r>
        <w:rPr>
          <w:lang w:eastAsia="lt-LT"/>
        </w:rPr>
        <w:t>Vadovaudamasi Lietuvos Respublikos buhalterinės apskaitos įstatymo (Žin., 2001, Nr. </w:t>
      </w:r>
      <w:hyperlink r:id="rId11" w:history="1">
        <w:r>
          <w:rPr>
            <w:color w:val="0000FF"/>
            <w:u w:val="single"/>
            <w:lang w:eastAsia="lt-LT"/>
          </w:rPr>
          <w:t>99-3515</w:t>
        </w:r>
      </w:hyperlink>
      <w:r>
        <w:rPr>
          <w:lang w:eastAsia="lt-LT"/>
        </w:rPr>
        <w:t xml:space="preserve">; 2012, Nr. </w:t>
      </w:r>
      <w:hyperlink r:id="rId12" w:history="1">
        <w:r>
          <w:rPr>
            <w:color w:val="0000FF"/>
            <w:u w:val="single"/>
            <w:lang w:eastAsia="lt-LT"/>
          </w:rPr>
          <w:t>51-2531</w:t>
        </w:r>
      </w:hyperlink>
      <w:r>
        <w:rPr>
          <w:lang w:eastAsia="lt-LT"/>
        </w:rPr>
        <w:t>) 6 straipsnio 6 ir 7 dalimis, Lietuvos Respublikos Vyriausybė</w:t>
      </w:r>
      <w:r>
        <w:rPr>
          <w:spacing w:val="100"/>
          <w:szCs w:val="24"/>
          <w:lang w:eastAsia="lt-LT"/>
        </w:rPr>
        <w:t xml:space="preserve"> nutaria</w:t>
      </w:r>
      <w:r>
        <w:rPr>
          <w:szCs w:val="24"/>
          <w:lang w:eastAsia="lt-LT"/>
        </w:rPr>
        <w:t>:</w:t>
      </w:r>
    </w:p>
    <w:p w14:paraId="75706250" w14:textId="77777777" w:rsidR="003D5FC0" w:rsidRDefault="005F5CEE">
      <w:pPr>
        <w:spacing w:line="360" w:lineRule="atLeast"/>
        <w:ind w:firstLine="720"/>
        <w:jc w:val="both"/>
        <w:rPr>
          <w:lang w:eastAsia="lt-LT"/>
        </w:rPr>
      </w:pPr>
      <w:r>
        <w:rPr>
          <w:lang w:eastAsia="lt-LT"/>
        </w:rPr>
        <w:t>1</w:t>
      </w:r>
      <w:r>
        <w:rPr>
          <w:lang w:eastAsia="lt-LT"/>
        </w:rPr>
        <w:t>. Nustatyti viešojo sektoriaus subjektams minimalią ilgalaikio materialiojo turto vertę (įsigijimo (pasigaminimo) savikainą) – 1 000 (vienas tūkstantis) litų, išs</w:t>
      </w:r>
      <w:r>
        <w:rPr>
          <w:lang w:eastAsia="lt-LT"/>
        </w:rPr>
        <w:t>kyrus nekilnojamąjį turtą, kilnojamąsias kultūros vertybes, kitas vertybes, transporto priemones, šaunamuosius ginklus (išskyrus vienkartinio naudojimo), priskiriamus prie ilgalaikio materialiojo turto neatsižvelgiant į jų vertę (įsigijimo (pasigaminimo) s</w:t>
      </w:r>
      <w:r>
        <w:rPr>
          <w:lang w:eastAsia="lt-LT"/>
        </w:rPr>
        <w:t xml:space="preserve">avikainą). </w:t>
      </w:r>
    </w:p>
    <w:p w14:paraId="73789623" w14:textId="77777777" w:rsidR="003D5FC0" w:rsidRDefault="005F5CEE">
      <w:pPr>
        <w:spacing w:line="360" w:lineRule="atLeast"/>
        <w:ind w:firstLine="720"/>
        <w:jc w:val="both"/>
        <w:rPr>
          <w:lang w:eastAsia="lt-LT"/>
        </w:rPr>
      </w:pPr>
      <w:r>
        <w:rPr>
          <w:lang w:eastAsia="lt-LT"/>
        </w:rPr>
        <w:t>2</w:t>
      </w:r>
      <w:r>
        <w:rPr>
          <w:lang w:eastAsia="lt-LT"/>
        </w:rPr>
        <w:t>. Patvirtinti pridedamą Ilgalaikio turto nusidėvėjimo (amortizacijos) minimalių ir maksimalių ekonominių normatyvų viešojo sektoriaus subjektams sąrašą (toliau – Sąrašas).</w:t>
      </w:r>
    </w:p>
    <w:p w14:paraId="7424BF50" w14:textId="77777777" w:rsidR="003D5FC0" w:rsidRDefault="005F5CEE">
      <w:pPr>
        <w:spacing w:line="360" w:lineRule="atLeast"/>
        <w:ind w:firstLine="720"/>
        <w:jc w:val="both"/>
        <w:rPr>
          <w:lang w:eastAsia="lt-LT"/>
        </w:rPr>
      </w:pPr>
      <w:r>
        <w:rPr>
          <w:lang w:eastAsia="lt-LT"/>
        </w:rPr>
        <w:t>3</w:t>
      </w:r>
      <w:r>
        <w:rPr>
          <w:lang w:eastAsia="lt-LT"/>
        </w:rPr>
        <w:t xml:space="preserve">. Nustatyti, kad viešojo sektoriaus subjektas, atsižvelgdamas </w:t>
      </w:r>
      <w:r>
        <w:rPr>
          <w:lang w:eastAsia="lt-LT"/>
        </w:rPr>
        <w:t xml:space="preserve">į ilgalaikio turto paskirtį, naudojimo intensyvumą, kitas sąlygas ir ilgalaikio turto nusidėvėjimo (amortizacijos) </w:t>
      </w:r>
      <w:r>
        <w:rPr>
          <w:szCs w:val="24"/>
          <w:lang w:eastAsia="lt-LT"/>
        </w:rPr>
        <w:t>minimalius ir</w:t>
      </w:r>
      <w:r>
        <w:rPr>
          <w:lang w:eastAsia="lt-LT"/>
        </w:rPr>
        <w:t xml:space="preserve"> maksimalius ekonominius normatyvus, nurodytus Sąraše, nustato ilgalaikio turto naudingo tarnavimo laiką. Viešojo sektoriaus sub</w:t>
      </w:r>
      <w:r>
        <w:rPr>
          <w:lang w:eastAsia="lt-LT"/>
        </w:rPr>
        <w:t xml:space="preserve">jektai, išskyrus savivaldybių kontroliuojamus viešojo sektoriaus subjektus, </w:t>
      </w:r>
      <w:r>
        <w:rPr>
          <w:szCs w:val="24"/>
          <w:lang w:eastAsia="lt-LT"/>
        </w:rPr>
        <w:t>šį laiką suderina su viešojo sektoriaus subjektų grupės, kuriai jie priklauso, atsakingu už III lygio konsoliduotųjų finansinių ataskaitų rinkinio parengimą viešojo sektoriaus subj</w:t>
      </w:r>
      <w:r>
        <w:rPr>
          <w:szCs w:val="24"/>
          <w:lang w:eastAsia="lt-LT"/>
        </w:rPr>
        <w:t>ektu, nurodytu Lietuvos Respublikos Vyriausybės 2008 m. liepos 16 d. nutarime Nr. 730 „Dėl Lietuvos Respublikos viešojo sektoriaus subjektų grupių finansinėms ataskaitoms konsoliduoti sudėties ir viešojo sektoriaus subjektų, atsakingų už konsoliduotųjų fin</w:t>
      </w:r>
      <w:r>
        <w:rPr>
          <w:szCs w:val="24"/>
          <w:lang w:eastAsia="lt-LT"/>
        </w:rPr>
        <w:t xml:space="preserve">ansinių ataskaitų rinkinių rengimą, nustatymo“ (Žin., 2008, Nr. </w:t>
      </w:r>
      <w:hyperlink r:id="rId13" w:history="1">
        <w:r>
          <w:rPr>
            <w:color w:val="0000FF"/>
            <w:szCs w:val="24"/>
            <w:u w:val="single"/>
            <w:lang w:eastAsia="lt-LT"/>
          </w:rPr>
          <w:t>85-3381</w:t>
        </w:r>
      </w:hyperlink>
      <w:r>
        <w:rPr>
          <w:szCs w:val="24"/>
          <w:lang w:eastAsia="lt-LT"/>
        </w:rPr>
        <w:t xml:space="preserve">; 2011, Nr. </w:t>
      </w:r>
      <w:hyperlink r:id="rId14" w:history="1">
        <w:r>
          <w:rPr>
            <w:color w:val="0000FF"/>
            <w:szCs w:val="24"/>
            <w:u w:val="single"/>
            <w:lang w:eastAsia="lt-LT"/>
          </w:rPr>
          <w:t>15-668</w:t>
        </w:r>
      </w:hyperlink>
      <w:r>
        <w:rPr>
          <w:szCs w:val="24"/>
          <w:lang w:eastAsia="lt-LT"/>
        </w:rPr>
        <w:t>).</w:t>
      </w:r>
      <w:r>
        <w:rPr>
          <w:lang w:eastAsia="lt-LT"/>
        </w:rPr>
        <w:t xml:space="preserve"> Savivald</w:t>
      </w:r>
      <w:r>
        <w:rPr>
          <w:lang w:eastAsia="lt-LT"/>
        </w:rPr>
        <w:t>ybėse dėl kontroliuojamų viešojo sektoriaus subjektų nustatyto ilgalaikio turto naudingo tarnavimo laiko derinimo su savivaldybės administracija poreikio sprendžia savivaldybės administracija.</w:t>
      </w:r>
    </w:p>
    <w:p w14:paraId="40CC50FB" w14:textId="77777777" w:rsidR="003D5FC0" w:rsidRDefault="005F5CEE">
      <w:pPr>
        <w:spacing w:line="360" w:lineRule="atLeast"/>
        <w:ind w:firstLine="720"/>
        <w:jc w:val="both"/>
        <w:rPr>
          <w:b/>
          <w:lang w:eastAsia="lt-LT"/>
        </w:rPr>
      </w:pPr>
      <w:r>
        <w:rPr>
          <w:lang w:eastAsia="lt-LT"/>
        </w:rPr>
        <w:t xml:space="preserve">Dėl ilgalaikio turto esminio pagerinimo darbų viešojo </w:t>
      </w:r>
      <w:r>
        <w:rPr>
          <w:lang w:eastAsia="lt-LT"/>
        </w:rPr>
        <w:t>sektoriaus subjektas gali viršyti ilgalaikio turto nusidėvėjimo (amortizacijos) minimalius ekonominius normatyvus, nurodytus Sąraše, ir nustatyti ilgesnį ilgalaikio turto naudingo tarnavimo laiką.“</w:t>
      </w:r>
    </w:p>
    <w:p w14:paraId="794B7CD4" w14:textId="77777777" w:rsidR="003D5FC0" w:rsidRDefault="005F5CEE">
      <w:pPr>
        <w:spacing w:line="360" w:lineRule="atLeast"/>
        <w:ind w:firstLine="720"/>
        <w:jc w:val="both"/>
        <w:rPr>
          <w:lang w:eastAsia="lt-LT"/>
        </w:rPr>
      </w:pPr>
      <w:r>
        <w:rPr>
          <w:lang w:eastAsia="lt-LT"/>
        </w:rPr>
        <w:t>2</w:t>
      </w:r>
      <w:r>
        <w:rPr>
          <w:lang w:eastAsia="lt-LT"/>
        </w:rPr>
        <w:t>. Nustatyti, kad:</w:t>
      </w:r>
    </w:p>
    <w:p w14:paraId="6000D470" w14:textId="77777777" w:rsidR="003D5FC0" w:rsidRDefault="005F5CEE">
      <w:pPr>
        <w:spacing w:line="360" w:lineRule="atLeast"/>
        <w:ind w:firstLine="720"/>
        <w:jc w:val="both"/>
        <w:rPr>
          <w:lang w:eastAsia="lt-LT"/>
        </w:rPr>
      </w:pPr>
      <w:r>
        <w:rPr>
          <w:lang w:eastAsia="lt-LT"/>
        </w:rPr>
        <w:t>2.1</w:t>
      </w:r>
      <w:r>
        <w:rPr>
          <w:lang w:eastAsia="lt-LT"/>
        </w:rPr>
        <w:t>. Šis nutarimas įsigalio</w:t>
      </w:r>
      <w:r>
        <w:rPr>
          <w:lang w:eastAsia="lt-LT"/>
        </w:rPr>
        <w:t>ja 2014 m. sausio 1 dieną. Iki to laiko sukauptos ilgalaikio turto nusidėvėjimo (amortizacijos) sumos neperskaičiuojamos.</w:t>
      </w:r>
    </w:p>
    <w:p w14:paraId="7530D248" w14:textId="44B9BD38" w:rsidR="003D5FC0" w:rsidRDefault="005F5CEE" w:rsidP="005F5CEE">
      <w:pPr>
        <w:spacing w:line="360" w:lineRule="atLeast"/>
        <w:ind w:firstLine="720"/>
        <w:jc w:val="both"/>
        <w:rPr>
          <w:color w:val="000000"/>
          <w:lang w:eastAsia="lt-LT"/>
        </w:rPr>
      </w:pPr>
      <w:r>
        <w:rPr>
          <w:lang w:eastAsia="lt-LT"/>
        </w:rPr>
        <w:t>2.2</w:t>
      </w:r>
      <w:r>
        <w:rPr>
          <w:lang w:eastAsia="lt-LT"/>
        </w:rPr>
        <w:t>. Šio nutarimo 1 punktas taikomas šaunamiesiems ginklams, įsigytiems nuo 2014 m. sausio 1 dienos.</w:t>
      </w:r>
    </w:p>
    <w:p w14:paraId="1DB2E22B" w14:textId="77777777" w:rsidR="005F5CEE" w:rsidRDefault="005F5CEE">
      <w:pPr>
        <w:tabs>
          <w:tab w:val="center" w:pos="-7800"/>
          <w:tab w:val="left" w:pos="6237"/>
          <w:tab w:val="right" w:pos="8306"/>
        </w:tabs>
      </w:pPr>
    </w:p>
    <w:p w14:paraId="4BE6F030" w14:textId="77777777" w:rsidR="005F5CEE" w:rsidRDefault="005F5CEE">
      <w:pPr>
        <w:tabs>
          <w:tab w:val="center" w:pos="-7800"/>
          <w:tab w:val="left" w:pos="6237"/>
          <w:tab w:val="right" w:pos="8306"/>
        </w:tabs>
      </w:pPr>
    </w:p>
    <w:p w14:paraId="75994C82" w14:textId="77777777" w:rsidR="005F5CEE" w:rsidRDefault="005F5CEE">
      <w:pPr>
        <w:tabs>
          <w:tab w:val="center" w:pos="-7800"/>
          <w:tab w:val="left" w:pos="6237"/>
          <w:tab w:val="right" w:pos="8306"/>
        </w:tabs>
      </w:pPr>
    </w:p>
    <w:p w14:paraId="6D0002D3" w14:textId="729B53B3" w:rsidR="003D5FC0" w:rsidRDefault="005F5CEE">
      <w:pPr>
        <w:tabs>
          <w:tab w:val="center" w:pos="-7800"/>
          <w:tab w:val="left" w:pos="6237"/>
          <w:tab w:val="right" w:pos="8306"/>
        </w:tabs>
        <w:rPr>
          <w:lang w:eastAsia="lt-LT"/>
        </w:rPr>
      </w:pPr>
      <w:r>
        <w:rPr>
          <w:lang w:eastAsia="lt-LT"/>
        </w:rPr>
        <w:t>Ministras Pirmininkas</w:t>
      </w:r>
      <w:r>
        <w:rPr>
          <w:lang w:eastAsia="lt-LT"/>
        </w:rPr>
        <w:tab/>
      </w:r>
      <w:r>
        <w:rPr>
          <w:lang w:eastAsia="lt-LT"/>
        </w:rPr>
        <w:t>Algirdas Butkevičius</w:t>
      </w:r>
    </w:p>
    <w:p w14:paraId="34793D6F" w14:textId="77777777" w:rsidR="003D5FC0" w:rsidRDefault="003D5FC0">
      <w:pPr>
        <w:tabs>
          <w:tab w:val="center" w:pos="-7800"/>
          <w:tab w:val="left" w:pos="6237"/>
          <w:tab w:val="right" w:pos="8306"/>
        </w:tabs>
        <w:rPr>
          <w:lang w:eastAsia="lt-LT"/>
        </w:rPr>
      </w:pPr>
    </w:p>
    <w:p w14:paraId="2A368AA4" w14:textId="77777777" w:rsidR="003D5FC0" w:rsidRDefault="003D5FC0">
      <w:pPr>
        <w:tabs>
          <w:tab w:val="center" w:pos="-7800"/>
          <w:tab w:val="left" w:pos="6237"/>
          <w:tab w:val="right" w:pos="8306"/>
        </w:tabs>
        <w:rPr>
          <w:lang w:eastAsia="lt-LT"/>
        </w:rPr>
      </w:pPr>
    </w:p>
    <w:p w14:paraId="09717BB7" w14:textId="77777777" w:rsidR="003D5FC0" w:rsidRDefault="003D5FC0">
      <w:pPr>
        <w:tabs>
          <w:tab w:val="center" w:pos="-7800"/>
          <w:tab w:val="left" w:pos="6237"/>
          <w:tab w:val="right" w:pos="8306"/>
        </w:tabs>
        <w:rPr>
          <w:lang w:eastAsia="lt-LT"/>
        </w:rPr>
      </w:pPr>
    </w:p>
    <w:p w14:paraId="61A3CF8E" w14:textId="77777777" w:rsidR="003D5FC0" w:rsidRDefault="005F5CEE">
      <w:pPr>
        <w:tabs>
          <w:tab w:val="center" w:pos="-3686"/>
          <w:tab w:val="left" w:pos="6237"/>
          <w:tab w:val="right" w:pos="8306"/>
        </w:tabs>
        <w:rPr>
          <w:lang w:eastAsia="lt-LT"/>
        </w:rPr>
      </w:pPr>
      <w:r>
        <w:rPr>
          <w:lang w:eastAsia="lt-LT"/>
        </w:rPr>
        <w:t>Ūkio ministras,</w:t>
      </w:r>
    </w:p>
    <w:p w14:paraId="62613001" w14:textId="6E254703" w:rsidR="003D5FC0" w:rsidRDefault="005F5CEE" w:rsidP="005F5CEE">
      <w:pPr>
        <w:tabs>
          <w:tab w:val="center" w:pos="-3686"/>
          <w:tab w:val="left" w:pos="6237"/>
          <w:tab w:val="right" w:pos="8306"/>
        </w:tabs>
      </w:pPr>
      <w:r>
        <w:rPr>
          <w:lang w:eastAsia="lt-LT"/>
        </w:rPr>
        <w:t>pavaduojantis finansų ministrą</w:t>
      </w:r>
      <w:r>
        <w:rPr>
          <w:lang w:eastAsia="lt-LT"/>
        </w:rPr>
        <w:tab/>
        <w:t>Evaldas Gustas</w:t>
      </w:r>
    </w:p>
    <w:p w14:paraId="457B92AB" w14:textId="77777777" w:rsidR="003D5FC0" w:rsidRDefault="005F5CEE">
      <w:r>
        <w:br w:type="page"/>
      </w:r>
    </w:p>
    <w:p w14:paraId="30B69113" w14:textId="77777777" w:rsidR="003D5FC0" w:rsidRDefault="005F5CEE">
      <w:pPr>
        <w:tabs>
          <w:tab w:val="left" w:pos="6804"/>
        </w:tabs>
        <w:ind w:left="4820"/>
        <w:rPr>
          <w:lang w:eastAsia="ar-SA"/>
        </w:rPr>
      </w:pPr>
      <w:r>
        <w:rPr>
          <w:szCs w:val="24"/>
          <w:lang w:eastAsia="ar-SA"/>
        </w:rPr>
        <w:t>PATVIRTINTA</w:t>
      </w:r>
      <w:r>
        <w:rPr>
          <w:szCs w:val="24"/>
          <w:lang w:eastAsia="ar-SA"/>
        </w:rPr>
        <w:br/>
      </w:r>
      <w:r>
        <w:rPr>
          <w:lang w:eastAsia="ar-SA"/>
        </w:rPr>
        <w:t>Lietuvos Respublikos Vyriausybės</w:t>
      </w:r>
      <w:r>
        <w:rPr>
          <w:lang w:eastAsia="ar-SA"/>
        </w:rPr>
        <w:br/>
        <w:t>2009 m. birželio 10 d. nutarimu Nr. 564</w:t>
      </w:r>
      <w:r>
        <w:rPr>
          <w:lang w:eastAsia="ar-SA"/>
        </w:rPr>
        <w:br/>
        <w:t>(Lietuvos Respublikos Vyriausybės</w:t>
      </w:r>
      <w:r>
        <w:rPr>
          <w:lang w:eastAsia="ar-SA"/>
        </w:rPr>
        <w:br/>
      </w:r>
      <w:r>
        <w:rPr>
          <w:lang w:eastAsia="lt-LT"/>
        </w:rPr>
        <w:t>2013 m. gruodžio 4 d.</w:t>
      </w:r>
      <w:r>
        <w:rPr>
          <w:lang w:eastAsia="ar-SA"/>
        </w:rPr>
        <w:t xml:space="preserve"> nutarimo Nr. </w:t>
      </w:r>
      <w:r>
        <w:rPr>
          <w:lang w:eastAsia="lt-LT"/>
        </w:rPr>
        <w:t>1158</w:t>
      </w:r>
      <w:r>
        <w:rPr>
          <w:lang w:eastAsia="lt-LT"/>
        </w:rPr>
        <w:br/>
      </w:r>
      <w:r>
        <w:rPr>
          <w:lang w:eastAsia="lt-LT"/>
        </w:rPr>
        <w:t>redakcija)</w:t>
      </w:r>
    </w:p>
    <w:p w14:paraId="66E84F68" w14:textId="77777777" w:rsidR="003D5FC0" w:rsidRDefault="003D5FC0">
      <w:pPr>
        <w:tabs>
          <w:tab w:val="left" w:pos="6804"/>
        </w:tabs>
        <w:rPr>
          <w:lang w:eastAsia="lt-LT"/>
        </w:rPr>
      </w:pPr>
    </w:p>
    <w:p w14:paraId="793B29E3" w14:textId="77777777" w:rsidR="003D5FC0" w:rsidRDefault="003D5FC0">
      <w:pPr>
        <w:tabs>
          <w:tab w:val="left" w:pos="6804"/>
        </w:tabs>
        <w:rPr>
          <w:lang w:eastAsia="lt-LT"/>
        </w:rPr>
      </w:pPr>
    </w:p>
    <w:p w14:paraId="6DC2D2E3" w14:textId="77777777" w:rsidR="003D5FC0" w:rsidRDefault="003D5FC0">
      <w:pPr>
        <w:jc w:val="both"/>
        <w:rPr>
          <w:lang w:eastAsia="lt-LT"/>
        </w:rPr>
      </w:pPr>
    </w:p>
    <w:p w14:paraId="66213E2E" w14:textId="77777777" w:rsidR="003D5FC0" w:rsidRDefault="005F5CEE">
      <w:pPr>
        <w:tabs>
          <w:tab w:val="left" w:pos="720"/>
        </w:tabs>
        <w:jc w:val="center"/>
        <w:rPr>
          <w:b/>
          <w:lang w:eastAsia="lt-LT"/>
        </w:rPr>
      </w:pPr>
      <w:r>
        <w:rPr>
          <w:b/>
          <w:lang w:eastAsia="lt-LT"/>
        </w:rPr>
        <w:t>ILGALAIKIO TURTO NUSIDĖVĖJIMO (AMORTIZACIJOS) MINIMALIŲ IR MAKSIMALIŲ EKONOMINIŲ NORMATYVŲ VIEŠOJO SEKTORIAUS SUBJEKTAMS SĄRAŠAS</w:t>
      </w:r>
    </w:p>
    <w:p w14:paraId="245B6452" w14:textId="77777777" w:rsidR="003D5FC0" w:rsidRDefault="003D5FC0">
      <w:pPr>
        <w:tabs>
          <w:tab w:val="left" w:pos="720"/>
        </w:tabs>
        <w:jc w:val="center"/>
        <w:rPr>
          <w:lang w:eastAsia="lt-LT"/>
        </w:rPr>
      </w:pPr>
    </w:p>
    <w:p w14:paraId="6124700F" w14:textId="77777777" w:rsidR="003D5FC0" w:rsidRDefault="003D5FC0">
      <w:pPr>
        <w:tabs>
          <w:tab w:val="left" w:pos="720"/>
        </w:tabs>
        <w:jc w:val="center"/>
        <w:rPr>
          <w:lang w:eastAsia="lt-LT"/>
        </w:rPr>
      </w:pPr>
    </w:p>
    <w:p w14:paraId="4DEBDA39" w14:textId="77777777" w:rsidR="003D5FC0" w:rsidRDefault="003D5FC0">
      <w:pPr>
        <w:tabs>
          <w:tab w:val="left" w:pos="720"/>
        </w:tabs>
        <w:jc w:val="center"/>
        <w:rPr>
          <w:lang w:eastAsia="lt-LT"/>
        </w:rPr>
      </w:pPr>
    </w:p>
    <w:tbl>
      <w:tblPr>
        <w:tblW w:w="910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0"/>
        <w:gridCol w:w="1361"/>
        <w:gridCol w:w="1332"/>
        <w:gridCol w:w="29"/>
      </w:tblGrid>
      <w:tr w:rsidR="003D5FC0" w14:paraId="34116B60" w14:textId="77777777">
        <w:trPr>
          <w:gridAfter w:val="1"/>
          <w:wAfter w:w="29" w:type="dxa"/>
          <w:trHeight w:val="23"/>
          <w:tblHeader/>
        </w:trPr>
        <w:tc>
          <w:tcPr>
            <w:tcW w:w="709" w:type="dxa"/>
            <w:vMerge w:val="restart"/>
            <w:tcMar>
              <w:top w:w="28" w:type="dxa"/>
              <w:left w:w="57" w:type="dxa"/>
              <w:bottom w:w="28" w:type="dxa"/>
              <w:right w:w="57" w:type="dxa"/>
            </w:tcMar>
            <w:vAlign w:val="center"/>
          </w:tcPr>
          <w:p w14:paraId="6C1F9053" w14:textId="77777777" w:rsidR="003D5FC0" w:rsidRDefault="005F5CEE">
            <w:pPr>
              <w:tabs>
                <w:tab w:val="left" w:pos="720"/>
              </w:tabs>
              <w:jc w:val="center"/>
              <w:rPr>
                <w:sz w:val="22"/>
                <w:szCs w:val="22"/>
                <w:lang w:eastAsia="lt-LT"/>
              </w:rPr>
            </w:pPr>
            <w:r>
              <w:rPr>
                <w:sz w:val="22"/>
                <w:szCs w:val="22"/>
                <w:lang w:eastAsia="lt-LT"/>
              </w:rPr>
              <w:t>Eil. Nr.</w:t>
            </w:r>
          </w:p>
        </w:tc>
        <w:tc>
          <w:tcPr>
            <w:tcW w:w="5670" w:type="dxa"/>
            <w:vMerge w:val="restart"/>
            <w:tcMar>
              <w:top w:w="28" w:type="dxa"/>
              <w:left w:w="57" w:type="dxa"/>
              <w:bottom w:w="28" w:type="dxa"/>
              <w:right w:w="57" w:type="dxa"/>
            </w:tcMar>
            <w:vAlign w:val="center"/>
          </w:tcPr>
          <w:p w14:paraId="11F0B545" w14:textId="77777777" w:rsidR="003D5FC0" w:rsidRDefault="005F5CEE">
            <w:pPr>
              <w:tabs>
                <w:tab w:val="left" w:pos="720"/>
              </w:tabs>
              <w:jc w:val="center"/>
              <w:rPr>
                <w:sz w:val="22"/>
                <w:szCs w:val="22"/>
                <w:lang w:eastAsia="lt-LT"/>
              </w:rPr>
            </w:pPr>
            <w:r>
              <w:rPr>
                <w:sz w:val="22"/>
                <w:szCs w:val="22"/>
                <w:lang w:eastAsia="lt-LT"/>
              </w:rPr>
              <w:t>Ilgalaikio turto grupės ir rūšys</w:t>
            </w:r>
          </w:p>
        </w:tc>
        <w:tc>
          <w:tcPr>
            <w:tcW w:w="2693" w:type="dxa"/>
            <w:gridSpan w:val="2"/>
            <w:tcMar>
              <w:top w:w="28" w:type="dxa"/>
              <w:left w:w="57" w:type="dxa"/>
              <w:bottom w:w="28" w:type="dxa"/>
              <w:right w:w="57" w:type="dxa"/>
            </w:tcMar>
            <w:vAlign w:val="center"/>
          </w:tcPr>
          <w:p w14:paraId="5A66C7F2" w14:textId="77777777" w:rsidR="003D5FC0" w:rsidRDefault="005F5CEE">
            <w:pPr>
              <w:tabs>
                <w:tab w:val="left" w:pos="720"/>
              </w:tabs>
              <w:jc w:val="center"/>
              <w:rPr>
                <w:sz w:val="22"/>
                <w:szCs w:val="22"/>
                <w:lang w:eastAsia="lt-LT"/>
              </w:rPr>
            </w:pPr>
            <w:r>
              <w:rPr>
                <w:sz w:val="22"/>
                <w:szCs w:val="22"/>
                <w:lang w:eastAsia="lt-LT"/>
              </w:rPr>
              <w:t>Turto nusidėvėjimo (amortizacijos) normatyvai (metais)</w:t>
            </w:r>
          </w:p>
        </w:tc>
      </w:tr>
      <w:tr w:rsidR="003D5FC0" w14:paraId="7490D167" w14:textId="77777777">
        <w:trPr>
          <w:trHeight w:val="23"/>
          <w:tblHeader/>
        </w:trPr>
        <w:tc>
          <w:tcPr>
            <w:tcW w:w="709" w:type="dxa"/>
            <w:vMerge/>
            <w:tcMar>
              <w:top w:w="28" w:type="dxa"/>
              <w:left w:w="57" w:type="dxa"/>
              <w:bottom w:w="28" w:type="dxa"/>
              <w:right w:w="57" w:type="dxa"/>
            </w:tcMar>
          </w:tcPr>
          <w:p w14:paraId="1B512143" w14:textId="77777777" w:rsidR="003D5FC0" w:rsidRDefault="003D5FC0">
            <w:pPr>
              <w:tabs>
                <w:tab w:val="left" w:pos="720"/>
              </w:tabs>
              <w:jc w:val="center"/>
              <w:rPr>
                <w:b/>
                <w:sz w:val="22"/>
                <w:szCs w:val="22"/>
                <w:lang w:eastAsia="lt-LT"/>
              </w:rPr>
            </w:pPr>
          </w:p>
        </w:tc>
        <w:tc>
          <w:tcPr>
            <w:tcW w:w="5670" w:type="dxa"/>
            <w:vMerge/>
            <w:tcMar>
              <w:top w:w="28" w:type="dxa"/>
              <w:left w:w="57" w:type="dxa"/>
              <w:bottom w:w="28" w:type="dxa"/>
              <w:right w:w="57" w:type="dxa"/>
            </w:tcMar>
          </w:tcPr>
          <w:p w14:paraId="1275C396" w14:textId="77777777" w:rsidR="003D5FC0" w:rsidRDefault="003D5FC0">
            <w:pPr>
              <w:tabs>
                <w:tab w:val="left" w:pos="720"/>
              </w:tabs>
              <w:rPr>
                <w:b/>
                <w:sz w:val="22"/>
                <w:szCs w:val="22"/>
                <w:lang w:eastAsia="lt-LT"/>
              </w:rPr>
            </w:pPr>
          </w:p>
        </w:tc>
        <w:tc>
          <w:tcPr>
            <w:tcW w:w="1361" w:type="dxa"/>
            <w:tcMar>
              <w:top w:w="28" w:type="dxa"/>
              <w:left w:w="57" w:type="dxa"/>
              <w:bottom w:w="28" w:type="dxa"/>
              <w:right w:w="57" w:type="dxa"/>
            </w:tcMar>
            <w:vAlign w:val="center"/>
          </w:tcPr>
          <w:p w14:paraId="4ADD0677" w14:textId="77777777" w:rsidR="003D5FC0" w:rsidRDefault="005F5CEE">
            <w:pPr>
              <w:tabs>
                <w:tab w:val="left" w:pos="720"/>
              </w:tabs>
              <w:jc w:val="center"/>
              <w:rPr>
                <w:sz w:val="22"/>
                <w:szCs w:val="22"/>
                <w:lang w:eastAsia="lt-LT"/>
              </w:rPr>
            </w:pPr>
            <w:r>
              <w:rPr>
                <w:sz w:val="22"/>
                <w:szCs w:val="22"/>
                <w:lang w:eastAsia="lt-LT"/>
              </w:rPr>
              <w:t>minimalūs</w:t>
            </w:r>
          </w:p>
        </w:tc>
        <w:tc>
          <w:tcPr>
            <w:tcW w:w="1361" w:type="dxa"/>
            <w:gridSpan w:val="2"/>
            <w:tcMar>
              <w:top w:w="28" w:type="dxa"/>
              <w:left w:w="57" w:type="dxa"/>
              <w:bottom w:w="28" w:type="dxa"/>
              <w:right w:w="57" w:type="dxa"/>
            </w:tcMar>
            <w:vAlign w:val="center"/>
          </w:tcPr>
          <w:p w14:paraId="1C4DED2E" w14:textId="77777777" w:rsidR="003D5FC0" w:rsidRDefault="005F5CEE">
            <w:pPr>
              <w:tabs>
                <w:tab w:val="left" w:pos="720"/>
              </w:tabs>
              <w:jc w:val="center"/>
              <w:rPr>
                <w:sz w:val="22"/>
                <w:szCs w:val="22"/>
                <w:lang w:eastAsia="lt-LT"/>
              </w:rPr>
            </w:pPr>
            <w:r>
              <w:rPr>
                <w:sz w:val="22"/>
                <w:szCs w:val="22"/>
                <w:lang w:eastAsia="lt-LT"/>
              </w:rPr>
              <w:t>maksimalūs</w:t>
            </w:r>
          </w:p>
        </w:tc>
      </w:tr>
      <w:tr w:rsidR="003D5FC0" w14:paraId="321A0A1A" w14:textId="77777777">
        <w:trPr>
          <w:trHeight w:val="23"/>
        </w:trPr>
        <w:tc>
          <w:tcPr>
            <w:tcW w:w="709" w:type="dxa"/>
            <w:tcMar>
              <w:top w:w="28" w:type="dxa"/>
              <w:left w:w="57" w:type="dxa"/>
              <w:bottom w:w="28" w:type="dxa"/>
              <w:right w:w="57" w:type="dxa"/>
            </w:tcMar>
          </w:tcPr>
          <w:p w14:paraId="72BE587F" w14:textId="77777777" w:rsidR="003D5FC0" w:rsidRDefault="003D5FC0">
            <w:pPr>
              <w:tabs>
                <w:tab w:val="left" w:pos="720"/>
              </w:tabs>
              <w:jc w:val="center"/>
              <w:rPr>
                <w:sz w:val="22"/>
                <w:szCs w:val="22"/>
                <w:lang w:eastAsia="lt-LT"/>
              </w:rPr>
            </w:pPr>
          </w:p>
        </w:tc>
        <w:tc>
          <w:tcPr>
            <w:tcW w:w="5670" w:type="dxa"/>
            <w:tcMar>
              <w:top w:w="28" w:type="dxa"/>
              <w:left w:w="57" w:type="dxa"/>
              <w:bottom w:w="28" w:type="dxa"/>
              <w:right w:w="57" w:type="dxa"/>
            </w:tcMar>
          </w:tcPr>
          <w:p w14:paraId="0B55F88D" w14:textId="77777777" w:rsidR="003D5FC0" w:rsidRDefault="005F5CEE">
            <w:pPr>
              <w:tabs>
                <w:tab w:val="left" w:pos="720"/>
              </w:tabs>
              <w:rPr>
                <w:sz w:val="22"/>
                <w:szCs w:val="22"/>
                <w:lang w:eastAsia="lt-LT"/>
              </w:rPr>
            </w:pPr>
            <w:r>
              <w:rPr>
                <w:sz w:val="22"/>
                <w:szCs w:val="22"/>
                <w:lang w:eastAsia="lt-LT"/>
              </w:rPr>
              <w:t>NEMATERIALUSIS TURTAS</w:t>
            </w:r>
          </w:p>
        </w:tc>
        <w:tc>
          <w:tcPr>
            <w:tcW w:w="1361" w:type="dxa"/>
            <w:tcMar>
              <w:top w:w="28" w:type="dxa"/>
              <w:left w:w="57" w:type="dxa"/>
              <w:bottom w:w="28" w:type="dxa"/>
              <w:right w:w="57" w:type="dxa"/>
            </w:tcMar>
          </w:tcPr>
          <w:p w14:paraId="7C2CE8CC" w14:textId="77777777" w:rsidR="003D5FC0" w:rsidRDefault="003D5FC0">
            <w:pPr>
              <w:tabs>
                <w:tab w:val="left" w:pos="720"/>
              </w:tabs>
              <w:jc w:val="center"/>
              <w:rPr>
                <w:sz w:val="22"/>
                <w:szCs w:val="22"/>
                <w:lang w:eastAsia="lt-LT"/>
              </w:rPr>
            </w:pPr>
          </w:p>
        </w:tc>
        <w:tc>
          <w:tcPr>
            <w:tcW w:w="1361" w:type="dxa"/>
            <w:gridSpan w:val="2"/>
            <w:tcMar>
              <w:top w:w="28" w:type="dxa"/>
              <w:left w:w="57" w:type="dxa"/>
              <w:bottom w:w="28" w:type="dxa"/>
              <w:right w:w="57" w:type="dxa"/>
            </w:tcMar>
          </w:tcPr>
          <w:p w14:paraId="61EBE76C" w14:textId="77777777" w:rsidR="003D5FC0" w:rsidRDefault="003D5FC0">
            <w:pPr>
              <w:tabs>
                <w:tab w:val="left" w:pos="720"/>
              </w:tabs>
              <w:jc w:val="center"/>
              <w:rPr>
                <w:sz w:val="22"/>
                <w:szCs w:val="22"/>
                <w:lang w:eastAsia="lt-LT"/>
              </w:rPr>
            </w:pPr>
          </w:p>
        </w:tc>
      </w:tr>
      <w:tr w:rsidR="003D5FC0" w14:paraId="2BFBB52A" w14:textId="77777777">
        <w:trPr>
          <w:trHeight w:val="23"/>
        </w:trPr>
        <w:tc>
          <w:tcPr>
            <w:tcW w:w="709" w:type="dxa"/>
            <w:tcMar>
              <w:top w:w="28" w:type="dxa"/>
              <w:left w:w="57" w:type="dxa"/>
              <w:bottom w:w="28" w:type="dxa"/>
              <w:right w:w="57" w:type="dxa"/>
            </w:tcMar>
          </w:tcPr>
          <w:p w14:paraId="2C02688E" w14:textId="77777777" w:rsidR="003D5FC0" w:rsidRDefault="005F5CEE">
            <w:pPr>
              <w:tabs>
                <w:tab w:val="left" w:pos="720"/>
              </w:tabs>
              <w:jc w:val="center"/>
              <w:rPr>
                <w:sz w:val="22"/>
                <w:szCs w:val="22"/>
                <w:lang w:eastAsia="lt-LT"/>
              </w:rPr>
            </w:pPr>
            <w:r>
              <w:rPr>
                <w:sz w:val="22"/>
                <w:szCs w:val="22"/>
                <w:lang w:eastAsia="lt-LT"/>
              </w:rPr>
              <w:t>1.</w:t>
            </w:r>
          </w:p>
        </w:tc>
        <w:tc>
          <w:tcPr>
            <w:tcW w:w="5670" w:type="dxa"/>
            <w:tcMar>
              <w:top w:w="28" w:type="dxa"/>
              <w:left w:w="57" w:type="dxa"/>
              <w:bottom w:w="28" w:type="dxa"/>
              <w:right w:w="57" w:type="dxa"/>
            </w:tcMar>
          </w:tcPr>
          <w:p w14:paraId="7371D2A5" w14:textId="77777777" w:rsidR="003D5FC0" w:rsidRDefault="005F5CEE">
            <w:pPr>
              <w:tabs>
                <w:tab w:val="left" w:pos="441"/>
              </w:tabs>
              <w:ind w:firstLine="261"/>
              <w:rPr>
                <w:sz w:val="22"/>
                <w:szCs w:val="22"/>
                <w:lang w:eastAsia="lt-LT"/>
              </w:rPr>
            </w:pPr>
            <w:r>
              <w:rPr>
                <w:sz w:val="22"/>
                <w:szCs w:val="22"/>
                <w:lang w:eastAsia="lt-LT"/>
              </w:rPr>
              <w:t>Programinė įranga, jos licencijos* ir techninė dokumentacija</w:t>
            </w:r>
          </w:p>
        </w:tc>
        <w:tc>
          <w:tcPr>
            <w:tcW w:w="1361" w:type="dxa"/>
            <w:tcMar>
              <w:top w:w="28" w:type="dxa"/>
              <w:left w:w="57" w:type="dxa"/>
              <w:bottom w:w="28" w:type="dxa"/>
              <w:right w:w="57" w:type="dxa"/>
            </w:tcMar>
          </w:tcPr>
          <w:p w14:paraId="70AAF395" w14:textId="77777777" w:rsidR="003D5FC0" w:rsidRDefault="005F5CEE">
            <w:pPr>
              <w:tabs>
                <w:tab w:val="left" w:pos="720"/>
              </w:tabs>
              <w:jc w:val="center"/>
              <w:rPr>
                <w:sz w:val="22"/>
                <w:szCs w:val="22"/>
                <w:lang w:eastAsia="lt-LT"/>
              </w:rPr>
            </w:pPr>
            <w:r>
              <w:rPr>
                <w:sz w:val="22"/>
                <w:szCs w:val="22"/>
                <w:lang w:eastAsia="lt-LT"/>
              </w:rPr>
              <w:t>5</w:t>
            </w:r>
          </w:p>
        </w:tc>
        <w:tc>
          <w:tcPr>
            <w:tcW w:w="1361" w:type="dxa"/>
            <w:gridSpan w:val="2"/>
            <w:tcMar>
              <w:top w:w="28" w:type="dxa"/>
              <w:left w:w="57" w:type="dxa"/>
              <w:bottom w:w="28" w:type="dxa"/>
              <w:right w:w="57" w:type="dxa"/>
            </w:tcMar>
          </w:tcPr>
          <w:p w14:paraId="694F8DB1" w14:textId="77777777" w:rsidR="003D5FC0" w:rsidRDefault="005F5CEE">
            <w:pPr>
              <w:tabs>
                <w:tab w:val="left" w:pos="720"/>
              </w:tabs>
              <w:jc w:val="center"/>
              <w:rPr>
                <w:sz w:val="22"/>
                <w:szCs w:val="22"/>
                <w:lang w:eastAsia="lt-LT"/>
              </w:rPr>
            </w:pPr>
            <w:r>
              <w:rPr>
                <w:sz w:val="22"/>
                <w:szCs w:val="22"/>
                <w:lang w:eastAsia="lt-LT"/>
              </w:rPr>
              <w:t>1</w:t>
            </w:r>
          </w:p>
        </w:tc>
      </w:tr>
      <w:tr w:rsidR="003D5FC0" w14:paraId="47E3543B" w14:textId="77777777">
        <w:trPr>
          <w:trHeight w:val="23"/>
        </w:trPr>
        <w:tc>
          <w:tcPr>
            <w:tcW w:w="709" w:type="dxa"/>
            <w:tcMar>
              <w:top w:w="28" w:type="dxa"/>
              <w:left w:w="57" w:type="dxa"/>
              <w:bottom w:w="28" w:type="dxa"/>
              <w:right w:w="57" w:type="dxa"/>
            </w:tcMar>
          </w:tcPr>
          <w:p w14:paraId="7261DB61" w14:textId="77777777" w:rsidR="003D5FC0" w:rsidRDefault="005F5CEE">
            <w:pPr>
              <w:tabs>
                <w:tab w:val="left" w:pos="720"/>
              </w:tabs>
              <w:jc w:val="center"/>
              <w:rPr>
                <w:sz w:val="22"/>
                <w:szCs w:val="22"/>
                <w:lang w:eastAsia="lt-LT"/>
              </w:rPr>
            </w:pPr>
            <w:r>
              <w:rPr>
                <w:sz w:val="22"/>
                <w:szCs w:val="22"/>
                <w:lang w:eastAsia="lt-LT"/>
              </w:rPr>
              <w:t>2.</w:t>
            </w:r>
          </w:p>
        </w:tc>
        <w:tc>
          <w:tcPr>
            <w:tcW w:w="5670" w:type="dxa"/>
            <w:tcMar>
              <w:top w:w="28" w:type="dxa"/>
              <w:left w:w="57" w:type="dxa"/>
              <w:bottom w:w="28" w:type="dxa"/>
              <w:right w:w="57" w:type="dxa"/>
            </w:tcMar>
          </w:tcPr>
          <w:p w14:paraId="2F2A1140" w14:textId="77777777" w:rsidR="003D5FC0" w:rsidRDefault="005F5CEE">
            <w:pPr>
              <w:tabs>
                <w:tab w:val="left" w:pos="441"/>
              </w:tabs>
              <w:ind w:firstLine="261"/>
              <w:rPr>
                <w:sz w:val="22"/>
                <w:szCs w:val="22"/>
                <w:lang w:eastAsia="lt-LT"/>
              </w:rPr>
            </w:pPr>
            <w:r>
              <w:rPr>
                <w:sz w:val="22"/>
                <w:szCs w:val="22"/>
                <w:lang w:eastAsia="lt-LT"/>
              </w:rPr>
              <w:t>Patentai, išradimai, licencijos, įsigytos kitos teisės*</w:t>
            </w:r>
          </w:p>
        </w:tc>
        <w:tc>
          <w:tcPr>
            <w:tcW w:w="1361" w:type="dxa"/>
            <w:tcMar>
              <w:top w:w="28" w:type="dxa"/>
              <w:left w:w="57" w:type="dxa"/>
              <w:bottom w:w="28" w:type="dxa"/>
              <w:right w:w="57" w:type="dxa"/>
            </w:tcMar>
          </w:tcPr>
          <w:p w14:paraId="7BE48536" w14:textId="77777777" w:rsidR="003D5FC0" w:rsidRDefault="005F5CEE">
            <w:pPr>
              <w:tabs>
                <w:tab w:val="left" w:pos="720"/>
              </w:tabs>
              <w:jc w:val="center"/>
              <w:rPr>
                <w:sz w:val="22"/>
                <w:szCs w:val="22"/>
                <w:lang w:eastAsia="lt-LT"/>
              </w:rPr>
            </w:pPr>
            <w:r>
              <w:rPr>
                <w:sz w:val="22"/>
                <w:szCs w:val="22"/>
                <w:lang w:eastAsia="lt-LT"/>
              </w:rPr>
              <w:t>10</w:t>
            </w:r>
          </w:p>
        </w:tc>
        <w:tc>
          <w:tcPr>
            <w:tcW w:w="1361" w:type="dxa"/>
            <w:gridSpan w:val="2"/>
            <w:tcMar>
              <w:top w:w="28" w:type="dxa"/>
              <w:left w:w="57" w:type="dxa"/>
              <w:bottom w:w="28" w:type="dxa"/>
              <w:right w:w="57" w:type="dxa"/>
            </w:tcMar>
          </w:tcPr>
          <w:p w14:paraId="08D754F8" w14:textId="77777777" w:rsidR="003D5FC0" w:rsidRDefault="005F5CEE">
            <w:pPr>
              <w:tabs>
                <w:tab w:val="left" w:pos="720"/>
              </w:tabs>
              <w:jc w:val="center"/>
              <w:rPr>
                <w:sz w:val="22"/>
                <w:szCs w:val="22"/>
                <w:lang w:eastAsia="lt-LT"/>
              </w:rPr>
            </w:pPr>
            <w:r>
              <w:rPr>
                <w:sz w:val="22"/>
                <w:szCs w:val="22"/>
                <w:lang w:eastAsia="lt-LT"/>
              </w:rPr>
              <w:t>2</w:t>
            </w:r>
          </w:p>
        </w:tc>
      </w:tr>
      <w:tr w:rsidR="003D5FC0" w14:paraId="60EC65B6" w14:textId="77777777">
        <w:trPr>
          <w:trHeight w:val="23"/>
        </w:trPr>
        <w:tc>
          <w:tcPr>
            <w:tcW w:w="709" w:type="dxa"/>
            <w:tcMar>
              <w:top w:w="28" w:type="dxa"/>
              <w:left w:w="57" w:type="dxa"/>
              <w:bottom w:w="28" w:type="dxa"/>
              <w:right w:w="57" w:type="dxa"/>
            </w:tcMar>
          </w:tcPr>
          <w:p w14:paraId="772346BA" w14:textId="77777777" w:rsidR="003D5FC0" w:rsidRDefault="005F5CEE">
            <w:pPr>
              <w:tabs>
                <w:tab w:val="left" w:pos="720"/>
              </w:tabs>
              <w:jc w:val="center"/>
              <w:rPr>
                <w:sz w:val="22"/>
                <w:szCs w:val="22"/>
                <w:lang w:eastAsia="lt-LT"/>
              </w:rPr>
            </w:pPr>
            <w:r>
              <w:rPr>
                <w:sz w:val="22"/>
                <w:szCs w:val="22"/>
                <w:lang w:eastAsia="lt-LT"/>
              </w:rPr>
              <w:t>3.</w:t>
            </w:r>
          </w:p>
        </w:tc>
        <w:tc>
          <w:tcPr>
            <w:tcW w:w="5670" w:type="dxa"/>
            <w:tcMar>
              <w:top w:w="28" w:type="dxa"/>
              <w:left w:w="57" w:type="dxa"/>
              <w:bottom w:w="28" w:type="dxa"/>
              <w:right w:w="57" w:type="dxa"/>
            </w:tcMar>
          </w:tcPr>
          <w:p w14:paraId="1F5D51F9" w14:textId="77777777" w:rsidR="003D5FC0" w:rsidRDefault="005F5CEE">
            <w:pPr>
              <w:tabs>
                <w:tab w:val="left" w:pos="720"/>
              </w:tabs>
              <w:ind w:firstLine="261"/>
              <w:rPr>
                <w:sz w:val="22"/>
                <w:szCs w:val="22"/>
                <w:lang w:eastAsia="lt-LT"/>
              </w:rPr>
            </w:pPr>
            <w:r>
              <w:rPr>
                <w:sz w:val="22"/>
                <w:szCs w:val="22"/>
                <w:lang w:eastAsia="lt-LT"/>
              </w:rPr>
              <w:t>Kitas nematerialusis turtas</w:t>
            </w:r>
          </w:p>
        </w:tc>
        <w:tc>
          <w:tcPr>
            <w:tcW w:w="1361" w:type="dxa"/>
            <w:tcMar>
              <w:top w:w="28" w:type="dxa"/>
              <w:left w:w="57" w:type="dxa"/>
              <w:bottom w:w="28" w:type="dxa"/>
              <w:right w:w="57" w:type="dxa"/>
            </w:tcMar>
          </w:tcPr>
          <w:p w14:paraId="5A1E6F6F" w14:textId="77777777" w:rsidR="003D5FC0" w:rsidRDefault="005F5CEE">
            <w:pPr>
              <w:tabs>
                <w:tab w:val="left" w:pos="720"/>
              </w:tabs>
              <w:jc w:val="center"/>
              <w:rPr>
                <w:sz w:val="22"/>
                <w:szCs w:val="22"/>
                <w:lang w:eastAsia="lt-LT"/>
              </w:rPr>
            </w:pPr>
            <w:r>
              <w:rPr>
                <w:sz w:val="22"/>
                <w:szCs w:val="22"/>
                <w:lang w:eastAsia="lt-LT"/>
              </w:rPr>
              <w:t>10</w:t>
            </w:r>
          </w:p>
        </w:tc>
        <w:tc>
          <w:tcPr>
            <w:tcW w:w="1361" w:type="dxa"/>
            <w:gridSpan w:val="2"/>
            <w:tcMar>
              <w:top w:w="28" w:type="dxa"/>
              <w:left w:w="57" w:type="dxa"/>
              <w:bottom w:w="28" w:type="dxa"/>
              <w:right w:w="57" w:type="dxa"/>
            </w:tcMar>
          </w:tcPr>
          <w:p w14:paraId="5CA5D515" w14:textId="77777777" w:rsidR="003D5FC0" w:rsidRDefault="005F5CEE">
            <w:pPr>
              <w:tabs>
                <w:tab w:val="left" w:pos="720"/>
              </w:tabs>
              <w:jc w:val="center"/>
              <w:rPr>
                <w:sz w:val="22"/>
                <w:szCs w:val="22"/>
                <w:lang w:eastAsia="lt-LT"/>
              </w:rPr>
            </w:pPr>
            <w:r>
              <w:rPr>
                <w:sz w:val="22"/>
                <w:szCs w:val="22"/>
                <w:lang w:eastAsia="lt-LT"/>
              </w:rPr>
              <w:t>2</w:t>
            </w:r>
          </w:p>
        </w:tc>
      </w:tr>
      <w:tr w:rsidR="003D5FC0" w14:paraId="048FAFA1" w14:textId="77777777">
        <w:trPr>
          <w:trHeight w:val="23"/>
        </w:trPr>
        <w:tc>
          <w:tcPr>
            <w:tcW w:w="709" w:type="dxa"/>
            <w:tcMar>
              <w:top w:w="28" w:type="dxa"/>
              <w:left w:w="57" w:type="dxa"/>
              <w:bottom w:w="28" w:type="dxa"/>
              <w:right w:w="57" w:type="dxa"/>
            </w:tcMar>
          </w:tcPr>
          <w:p w14:paraId="6806E436" w14:textId="77777777" w:rsidR="003D5FC0" w:rsidRDefault="005F5CEE">
            <w:pPr>
              <w:tabs>
                <w:tab w:val="left" w:pos="720"/>
              </w:tabs>
              <w:jc w:val="center"/>
              <w:rPr>
                <w:sz w:val="22"/>
                <w:szCs w:val="22"/>
                <w:lang w:eastAsia="lt-LT"/>
              </w:rPr>
            </w:pPr>
            <w:r>
              <w:rPr>
                <w:sz w:val="22"/>
                <w:szCs w:val="22"/>
                <w:lang w:eastAsia="lt-LT"/>
              </w:rPr>
              <w:t>4.</w:t>
            </w:r>
          </w:p>
        </w:tc>
        <w:tc>
          <w:tcPr>
            <w:tcW w:w="5670" w:type="dxa"/>
            <w:tcMar>
              <w:top w:w="28" w:type="dxa"/>
              <w:left w:w="57" w:type="dxa"/>
              <w:bottom w:w="28" w:type="dxa"/>
              <w:right w:w="57" w:type="dxa"/>
            </w:tcMar>
          </w:tcPr>
          <w:p w14:paraId="6B6DD770" w14:textId="77777777" w:rsidR="003D5FC0" w:rsidRDefault="005F5CEE">
            <w:pPr>
              <w:tabs>
                <w:tab w:val="left" w:pos="720"/>
              </w:tabs>
              <w:ind w:firstLine="261"/>
              <w:rPr>
                <w:sz w:val="22"/>
                <w:szCs w:val="22"/>
                <w:lang w:eastAsia="lt-LT"/>
              </w:rPr>
            </w:pPr>
            <w:r>
              <w:rPr>
                <w:sz w:val="22"/>
                <w:szCs w:val="22"/>
                <w:lang w:eastAsia="lt-LT"/>
              </w:rPr>
              <w:t>Prestižas</w:t>
            </w:r>
          </w:p>
        </w:tc>
        <w:tc>
          <w:tcPr>
            <w:tcW w:w="1361" w:type="dxa"/>
            <w:tcMar>
              <w:top w:w="28" w:type="dxa"/>
              <w:left w:w="57" w:type="dxa"/>
              <w:bottom w:w="28" w:type="dxa"/>
              <w:right w:w="57" w:type="dxa"/>
            </w:tcMar>
          </w:tcPr>
          <w:p w14:paraId="6FEECC23" w14:textId="77777777" w:rsidR="003D5FC0" w:rsidRDefault="005F5CEE">
            <w:pPr>
              <w:tabs>
                <w:tab w:val="left" w:pos="720"/>
              </w:tabs>
              <w:jc w:val="center"/>
              <w:rPr>
                <w:sz w:val="22"/>
                <w:szCs w:val="22"/>
                <w:lang w:eastAsia="lt-LT"/>
              </w:rPr>
            </w:pPr>
            <w:r>
              <w:rPr>
                <w:sz w:val="22"/>
                <w:szCs w:val="22"/>
                <w:lang w:eastAsia="lt-LT"/>
              </w:rPr>
              <w:t>15</w:t>
            </w:r>
          </w:p>
        </w:tc>
        <w:tc>
          <w:tcPr>
            <w:tcW w:w="1361" w:type="dxa"/>
            <w:gridSpan w:val="2"/>
            <w:tcMar>
              <w:top w:w="28" w:type="dxa"/>
              <w:left w:w="57" w:type="dxa"/>
              <w:bottom w:w="28" w:type="dxa"/>
              <w:right w:w="57" w:type="dxa"/>
            </w:tcMar>
          </w:tcPr>
          <w:p w14:paraId="371A3C7F" w14:textId="77777777" w:rsidR="003D5FC0" w:rsidRDefault="005F5CEE">
            <w:pPr>
              <w:tabs>
                <w:tab w:val="left" w:pos="720"/>
              </w:tabs>
              <w:jc w:val="center"/>
              <w:rPr>
                <w:sz w:val="22"/>
                <w:szCs w:val="22"/>
                <w:lang w:eastAsia="lt-LT"/>
              </w:rPr>
            </w:pPr>
            <w:r>
              <w:rPr>
                <w:sz w:val="22"/>
                <w:szCs w:val="22"/>
                <w:lang w:eastAsia="lt-LT"/>
              </w:rPr>
              <w:t>5</w:t>
            </w:r>
          </w:p>
        </w:tc>
      </w:tr>
      <w:tr w:rsidR="003D5FC0" w14:paraId="0CD95D65" w14:textId="77777777">
        <w:trPr>
          <w:trHeight w:val="23"/>
        </w:trPr>
        <w:tc>
          <w:tcPr>
            <w:tcW w:w="709" w:type="dxa"/>
            <w:tcMar>
              <w:top w:w="28" w:type="dxa"/>
              <w:left w:w="57" w:type="dxa"/>
              <w:bottom w:w="28" w:type="dxa"/>
              <w:right w:w="57" w:type="dxa"/>
            </w:tcMar>
          </w:tcPr>
          <w:p w14:paraId="17515EA6" w14:textId="77777777" w:rsidR="003D5FC0" w:rsidRDefault="003D5FC0">
            <w:pPr>
              <w:tabs>
                <w:tab w:val="left" w:pos="720"/>
              </w:tabs>
              <w:jc w:val="center"/>
              <w:rPr>
                <w:sz w:val="22"/>
                <w:szCs w:val="22"/>
                <w:lang w:eastAsia="lt-LT"/>
              </w:rPr>
            </w:pPr>
          </w:p>
        </w:tc>
        <w:tc>
          <w:tcPr>
            <w:tcW w:w="5670" w:type="dxa"/>
            <w:tcMar>
              <w:top w:w="28" w:type="dxa"/>
              <w:left w:w="57" w:type="dxa"/>
              <w:bottom w:w="28" w:type="dxa"/>
              <w:right w:w="57" w:type="dxa"/>
            </w:tcMar>
          </w:tcPr>
          <w:p w14:paraId="27A8D1C2" w14:textId="77777777" w:rsidR="003D5FC0" w:rsidRDefault="005F5CEE">
            <w:pPr>
              <w:tabs>
                <w:tab w:val="left" w:pos="720"/>
              </w:tabs>
              <w:rPr>
                <w:sz w:val="22"/>
                <w:szCs w:val="22"/>
                <w:lang w:eastAsia="lt-LT"/>
              </w:rPr>
            </w:pPr>
            <w:r>
              <w:rPr>
                <w:sz w:val="22"/>
                <w:szCs w:val="22"/>
                <w:lang w:eastAsia="lt-LT"/>
              </w:rPr>
              <w:t xml:space="preserve">MATERIALUSIS </w:t>
            </w:r>
            <w:r>
              <w:rPr>
                <w:sz w:val="22"/>
                <w:szCs w:val="22"/>
                <w:lang w:eastAsia="lt-LT"/>
              </w:rPr>
              <w:t>TURTAS</w:t>
            </w:r>
          </w:p>
        </w:tc>
        <w:tc>
          <w:tcPr>
            <w:tcW w:w="1361" w:type="dxa"/>
            <w:tcMar>
              <w:top w:w="28" w:type="dxa"/>
              <w:left w:w="57" w:type="dxa"/>
              <w:bottom w:w="28" w:type="dxa"/>
              <w:right w:w="57" w:type="dxa"/>
            </w:tcMar>
          </w:tcPr>
          <w:p w14:paraId="1283D5F2" w14:textId="77777777" w:rsidR="003D5FC0" w:rsidRDefault="003D5FC0">
            <w:pPr>
              <w:tabs>
                <w:tab w:val="left" w:pos="720"/>
              </w:tabs>
              <w:jc w:val="center"/>
              <w:rPr>
                <w:sz w:val="22"/>
                <w:szCs w:val="22"/>
                <w:lang w:eastAsia="lt-LT"/>
              </w:rPr>
            </w:pPr>
          </w:p>
        </w:tc>
        <w:tc>
          <w:tcPr>
            <w:tcW w:w="1361" w:type="dxa"/>
            <w:gridSpan w:val="2"/>
            <w:tcMar>
              <w:top w:w="28" w:type="dxa"/>
              <w:left w:w="57" w:type="dxa"/>
              <w:bottom w:w="28" w:type="dxa"/>
              <w:right w:w="57" w:type="dxa"/>
            </w:tcMar>
          </w:tcPr>
          <w:p w14:paraId="66B36FEA" w14:textId="77777777" w:rsidR="003D5FC0" w:rsidRDefault="003D5FC0">
            <w:pPr>
              <w:tabs>
                <w:tab w:val="left" w:pos="720"/>
              </w:tabs>
              <w:jc w:val="center"/>
              <w:rPr>
                <w:sz w:val="22"/>
                <w:szCs w:val="22"/>
                <w:lang w:eastAsia="lt-LT"/>
              </w:rPr>
            </w:pPr>
          </w:p>
        </w:tc>
      </w:tr>
      <w:tr w:rsidR="003D5FC0" w14:paraId="7E8F9A82" w14:textId="77777777">
        <w:trPr>
          <w:trHeight w:val="23"/>
        </w:trPr>
        <w:tc>
          <w:tcPr>
            <w:tcW w:w="709" w:type="dxa"/>
            <w:tcMar>
              <w:top w:w="28" w:type="dxa"/>
              <w:left w:w="57" w:type="dxa"/>
              <w:bottom w:w="28" w:type="dxa"/>
              <w:right w:w="57" w:type="dxa"/>
            </w:tcMar>
          </w:tcPr>
          <w:p w14:paraId="09E0A910" w14:textId="77777777" w:rsidR="003D5FC0" w:rsidRDefault="005F5CEE">
            <w:pPr>
              <w:tabs>
                <w:tab w:val="left" w:pos="720"/>
              </w:tabs>
              <w:jc w:val="center"/>
              <w:rPr>
                <w:sz w:val="22"/>
                <w:szCs w:val="22"/>
                <w:lang w:eastAsia="lt-LT"/>
              </w:rPr>
            </w:pPr>
            <w:r>
              <w:rPr>
                <w:sz w:val="22"/>
                <w:szCs w:val="22"/>
                <w:lang w:eastAsia="lt-LT"/>
              </w:rPr>
              <w:t>5.</w:t>
            </w:r>
          </w:p>
        </w:tc>
        <w:tc>
          <w:tcPr>
            <w:tcW w:w="5670" w:type="dxa"/>
            <w:tcMar>
              <w:top w:w="28" w:type="dxa"/>
              <w:left w:w="57" w:type="dxa"/>
              <w:bottom w:w="28" w:type="dxa"/>
              <w:right w:w="57" w:type="dxa"/>
            </w:tcMar>
          </w:tcPr>
          <w:p w14:paraId="0AC2753A" w14:textId="77777777" w:rsidR="003D5FC0" w:rsidRDefault="005F5CEE">
            <w:pPr>
              <w:tabs>
                <w:tab w:val="left" w:pos="720"/>
              </w:tabs>
              <w:ind w:firstLine="261"/>
              <w:rPr>
                <w:sz w:val="22"/>
                <w:szCs w:val="22"/>
                <w:lang w:eastAsia="lt-LT"/>
              </w:rPr>
            </w:pPr>
            <w:r>
              <w:rPr>
                <w:sz w:val="22"/>
                <w:szCs w:val="22"/>
                <w:lang w:eastAsia="lt-LT"/>
              </w:rPr>
              <w:t>Pastatai</w:t>
            </w:r>
          </w:p>
        </w:tc>
        <w:tc>
          <w:tcPr>
            <w:tcW w:w="1361" w:type="dxa"/>
            <w:tcMar>
              <w:top w:w="28" w:type="dxa"/>
              <w:left w:w="57" w:type="dxa"/>
              <w:bottom w:w="28" w:type="dxa"/>
              <w:right w:w="57" w:type="dxa"/>
            </w:tcMar>
          </w:tcPr>
          <w:p w14:paraId="6117DE34" w14:textId="77777777" w:rsidR="003D5FC0" w:rsidRDefault="003D5FC0">
            <w:pPr>
              <w:tabs>
                <w:tab w:val="left" w:pos="720"/>
              </w:tabs>
              <w:jc w:val="center"/>
              <w:rPr>
                <w:sz w:val="22"/>
                <w:szCs w:val="22"/>
                <w:lang w:eastAsia="lt-LT"/>
              </w:rPr>
            </w:pPr>
          </w:p>
        </w:tc>
        <w:tc>
          <w:tcPr>
            <w:tcW w:w="1361" w:type="dxa"/>
            <w:gridSpan w:val="2"/>
            <w:tcMar>
              <w:top w:w="28" w:type="dxa"/>
              <w:left w:w="57" w:type="dxa"/>
              <w:bottom w:w="28" w:type="dxa"/>
              <w:right w:w="57" w:type="dxa"/>
            </w:tcMar>
          </w:tcPr>
          <w:p w14:paraId="6BB44A34" w14:textId="77777777" w:rsidR="003D5FC0" w:rsidRDefault="003D5FC0">
            <w:pPr>
              <w:tabs>
                <w:tab w:val="left" w:pos="720"/>
              </w:tabs>
              <w:jc w:val="center"/>
              <w:rPr>
                <w:sz w:val="22"/>
                <w:szCs w:val="22"/>
                <w:lang w:eastAsia="lt-LT"/>
              </w:rPr>
            </w:pPr>
          </w:p>
        </w:tc>
      </w:tr>
      <w:tr w:rsidR="003D5FC0" w14:paraId="30A92B00" w14:textId="77777777">
        <w:trPr>
          <w:trHeight w:val="23"/>
        </w:trPr>
        <w:tc>
          <w:tcPr>
            <w:tcW w:w="709" w:type="dxa"/>
            <w:tcMar>
              <w:top w:w="28" w:type="dxa"/>
              <w:left w:w="57" w:type="dxa"/>
              <w:bottom w:w="28" w:type="dxa"/>
              <w:right w:w="57" w:type="dxa"/>
            </w:tcMar>
          </w:tcPr>
          <w:p w14:paraId="66276389" w14:textId="77777777" w:rsidR="003D5FC0" w:rsidRDefault="005F5CEE">
            <w:pPr>
              <w:tabs>
                <w:tab w:val="left" w:pos="720"/>
              </w:tabs>
              <w:jc w:val="center"/>
              <w:rPr>
                <w:sz w:val="22"/>
                <w:szCs w:val="22"/>
                <w:lang w:eastAsia="lt-LT"/>
              </w:rPr>
            </w:pPr>
            <w:r>
              <w:rPr>
                <w:sz w:val="22"/>
                <w:szCs w:val="22"/>
                <w:lang w:eastAsia="lt-LT"/>
              </w:rPr>
              <w:t>5.1.</w:t>
            </w:r>
          </w:p>
        </w:tc>
        <w:tc>
          <w:tcPr>
            <w:tcW w:w="5670" w:type="dxa"/>
            <w:tcMar>
              <w:top w:w="28" w:type="dxa"/>
              <w:left w:w="57" w:type="dxa"/>
              <w:bottom w:w="28" w:type="dxa"/>
              <w:right w:w="57" w:type="dxa"/>
            </w:tcMar>
          </w:tcPr>
          <w:p w14:paraId="102277C8" w14:textId="77777777" w:rsidR="003D5FC0" w:rsidRDefault="005F5CEE">
            <w:pPr>
              <w:tabs>
                <w:tab w:val="left" w:pos="720"/>
              </w:tabs>
              <w:ind w:left="441"/>
              <w:rPr>
                <w:sz w:val="22"/>
                <w:szCs w:val="22"/>
                <w:lang w:eastAsia="lt-LT"/>
              </w:rPr>
            </w:pPr>
            <w:r>
              <w:rPr>
                <w:sz w:val="22"/>
                <w:szCs w:val="22"/>
                <w:lang w:eastAsia="lt-LT"/>
              </w:rPr>
              <w:t>Kapitaliniai mūriniai pastatai (sienos 2,5 ir daugiau plytų storio, gelžbetonio; perdangos ir denginiai – gelžbetoniniai ir betoniniai), monolitinio gelžbetonio pastatai, stambių blokų (perdangos ir denginiai – gelžbetoniniai)</w:t>
            </w:r>
            <w:r>
              <w:rPr>
                <w:sz w:val="22"/>
                <w:szCs w:val="22"/>
                <w:lang w:eastAsia="lt-LT"/>
              </w:rPr>
              <w:t xml:space="preserve"> pastatai</w:t>
            </w:r>
          </w:p>
        </w:tc>
        <w:tc>
          <w:tcPr>
            <w:tcW w:w="1361" w:type="dxa"/>
            <w:tcMar>
              <w:top w:w="28" w:type="dxa"/>
              <w:left w:w="57" w:type="dxa"/>
              <w:bottom w:w="28" w:type="dxa"/>
              <w:right w:w="57" w:type="dxa"/>
            </w:tcMar>
          </w:tcPr>
          <w:p w14:paraId="1559F48C" w14:textId="77777777" w:rsidR="003D5FC0" w:rsidRDefault="005F5CEE">
            <w:pPr>
              <w:tabs>
                <w:tab w:val="left" w:pos="720"/>
              </w:tabs>
              <w:jc w:val="center"/>
              <w:rPr>
                <w:sz w:val="22"/>
                <w:szCs w:val="22"/>
                <w:lang w:eastAsia="lt-LT"/>
              </w:rPr>
            </w:pPr>
            <w:r>
              <w:rPr>
                <w:sz w:val="22"/>
                <w:szCs w:val="22"/>
                <w:lang w:eastAsia="lt-LT"/>
              </w:rPr>
              <w:t>140</w:t>
            </w:r>
          </w:p>
        </w:tc>
        <w:tc>
          <w:tcPr>
            <w:tcW w:w="1361" w:type="dxa"/>
            <w:gridSpan w:val="2"/>
            <w:tcMar>
              <w:top w:w="28" w:type="dxa"/>
              <w:left w:w="57" w:type="dxa"/>
              <w:bottom w:w="28" w:type="dxa"/>
              <w:right w:w="57" w:type="dxa"/>
            </w:tcMar>
          </w:tcPr>
          <w:p w14:paraId="37075DE0" w14:textId="77777777" w:rsidR="003D5FC0" w:rsidRDefault="005F5CEE">
            <w:pPr>
              <w:tabs>
                <w:tab w:val="left" w:pos="720"/>
              </w:tabs>
              <w:jc w:val="center"/>
              <w:rPr>
                <w:sz w:val="22"/>
                <w:szCs w:val="22"/>
                <w:lang w:eastAsia="lt-LT"/>
              </w:rPr>
            </w:pPr>
            <w:r>
              <w:rPr>
                <w:sz w:val="22"/>
                <w:szCs w:val="22"/>
                <w:lang w:eastAsia="lt-LT"/>
              </w:rPr>
              <w:t>90</w:t>
            </w:r>
          </w:p>
        </w:tc>
      </w:tr>
      <w:tr w:rsidR="003D5FC0" w14:paraId="5799A16D" w14:textId="77777777">
        <w:trPr>
          <w:trHeight w:val="23"/>
        </w:trPr>
        <w:tc>
          <w:tcPr>
            <w:tcW w:w="709" w:type="dxa"/>
            <w:tcMar>
              <w:top w:w="28" w:type="dxa"/>
              <w:left w:w="57" w:type="dxa"/>
              <w:bottom w:w="28" w:type="dxa"/>
              <w:right w:w="57" w:type="dxa"/>
            </w:tcMar>
          </w:tcPr>
          <w:p w14:paraId="64E3638F" w14:textId="77777777" w:rsidR="003D5FC0" w:rsidRDefault="005F5CEE">
            <w:pPr>
              <w:tabs>
                <w:tab w:val="left" w:pos="720"/>
              </w:tabs>
              <w:jc w:val="center"/>
              <w:rPr>
                <w:sz w:val="22"/>
                <w:szCs w:val="22"/>
                <w:lang w:eastAsia="lt-LT"/>
              </w:rPr>
            </w:pPr>
            <w:r>
              <w:rPr>
                <w:sz w:val="22"/>
                <w:szCs w:val="22"/>
                <w:lang w:eastAsia="lt-LT"/>
              </w:rPr>
              <w:t>5.2.</w:t>
            </w:r>
          </w:p>
        </w:tc>
        <w:tc>
          <w:tcPr>
            <w:tcW w:w="5670" w:type="dxa"/>
            <w:tcMar>
              <w:top w:w="28" w:type="dxa"/>
              <w:left w:w="57" w:type="dxa"/>
              <w:bottom w:w="28" w:type="dxa"/>
              <w:right w:w="57" w:type="dxa"/>
            </w:tcMar>
          </w:tcPr>
          <w:p w14:paraId="026F4683" w14:textId="77777777" w:rsidR="003D5FC0" w:rsidRDefault="005F5CEE">
            <w:pPr>
              <w:tabs>
                <w:tab w:val="left" w:pos="720"/>
              </w:tabs>
              <w:ind w:left="441"/>
              <w:rPr>
                <w:sz w:val="22"/>
                <w:szCs w:val="22"/>
                <w:lang w:eastAsia="lt-LT"/>
              </w:rPr>
            </w:pPr>
            <w:r>
              <w:rPr>
                <w:spacing w:val="-2"/>
                <w:sz w:val="22"/>
                <w:szCs w:val="22"/>
                <w:lang w:eastAsia="lt-LT"/>
              </w:rPr>
              <w:t>Pastatai (sienos – iki 2,5 plytos storio, blokų, monolitinio šlako, betono, lengvų šlako blokų, perdangos ir denginiai</w:t>
            </w:r>
            <w:r>
              <w:rPr>
                <w:sz w:val="22"/>
                <w:szCs w:val="22"/>
                <w:lang w:eastAsia="lt-LT"/>
              </w:rPr>
              <w:t xml:space="preserve"> – gelžbetoniniai, betoniniai arba mediniai)</w:t>
            </w:r>
          </w:p>
        </w:tc>
        <w:tc>
          <w:tcPr>
            <w:tcW w:w="1361" w:type="dxa"/>
            <w:tcMar>
              <w:top w:w="28" w:type="dxa"/>
              <w:left w:w="57" w:type="dxa"/>
              <w:bottom w:w="28" w:type="dxa"/>
              <w:right w:w="57" w:type="dxa"/>
            </w:tcMar>
          </w:tcPr>
          <w:p w14:paraId="01F0AFBD" w14:textId="77777777" w:rsidR="003D5FC0" w:rsidRDefault="005F5CEE">
            <w:pPr>
              <w:tabs>
                <w:tab w:val="left" w:pos="720"/>
              </w:tabs>
              <w:jc w:val="center"/>
              <w:rPr>
                <w:sz w:val="22"/>
                <w:szCs w:val="22"/>
                <w:lang w:eastAsia="lt-LT"/>
              </w:rPr>
            </w:pPr>
            <w:r>
              <w:rPr>
                <w:sz w:val="22"/>
                <w:szCs w:val="22"/>
                <w:lang w:eastAsia="lt-LT"/>
              </w:rPr>
              <w:t>100</w:t>
            </w:r>
          </w:p>
        </w:tc>
        <w:tc>
          <w:tcPr>
            <w:tcW w:w="1361" w:type="dxa"/>
            <w:gridSpan w:val="2"/>
            <w:tcMar>
              <w:top w:w="28" w:type="dxa"/>
              <w:left w:w="57" w:type="dxa"/>
              <w:bottom w:w="28" w:type="dxa"/>
              <w:right w:w="57" w:type="dxa"/>
            </w:tcMar>
          </w:tcPr>
          <w:p w14:paraId="09929638" w14:textId="77777777" w:rsidR="003D5FC0" w:rsidRDefault="005F5CEE">
            <w:pPr>
              <w:tabs>
                <w:tab w:val="left" w:pos="720"/>
              </w:tabs>
              <w:jc w:val="center"/>
              <w:rPr>
                <w:sz w:val="22"/>
                <w:szCs w:val="22"/>
                <w:lang w:eastAsia="lt-LT"/>
              </w:rPr>
            </w:pPr>
            <w:r>
              <w:rPr>
                <w:sz w:val="22"/>
                <w:szCs w:val="22"/>
                <w:lang w:eastAsia="lt-LT"/>
              </w:rPr>
              <w:t>50</w:t>
            </w:r>
          </w:p>
        </w:tc>
      </w:tr>
      <w:tr w:rsidR="003D5FC0" w14:paraId="7848F838" w14:textId="77777777">
        <w:trPr>
          <w:trHeight w:val="23"/>
        </w:trPr>
        <w:tc>
          <w:tcPr>
            <w:tcW w:w="709" w:type="dxa"/>
            <w:tcMar>
              <w:top w:w="28" w:type="dxa"/>
              <w:left w:w="57" w:type="dxa"/>
              <w:bottom w:w="28" w:type="dxa"/>
              <w:right w:w="57" w:type="dxa"/>
            </w:tcMar>
          </w:tcPr>
          <w:p w14:paraId="3BD2C8EE" w14:textId="77777777" w:rsidR="003D5FC0" w:rsidRDefault="005F5CEE">
            <w:pPr>
              <w:tabs>
                <w:tab w:val="left" w:pos="720"/>
              </w:tabs>
              <w:jc w:val="center"/>
              <w:rPr>
                <w:sz w:val="22"/>
                <w:szCs w:val="22"/>
                <w:lang w:eastAsia="lt-LT"/>
              </w:rPr>
            </w:pPr>
            <w:r>
              <w:rPr>
                <w:sz w:val="22"/>
                <w:szCs w:val="22"/>
                <w:lang w:eastAsia="lt-LT"/>
              </w:rPr>
              <w:t>5.3.</w:t>
            </w:r>
          </w:p>
        </w:tc>
        <w:tc>
          <w:tcPr>
            <w:tcW w:w="5670" w:type="dxa"/>
            <w:tcMar>
              <w:top w:w="28" w:type="dxa"/>
              <w:left w:w="57" w:type="dxa"/>
              <w:bottom w:w="28" w:type="dxa"/>
              <w:right w:w="57" w:type="dxa"/>
            </w:tcMar>
          </w:tcPr>
          <w:p w14:paraId="20731D2B" w14:textId="77777777" w:rsidR="003D5FC0" w:rsidRDefault="005F5CEE">
            <w:pPr>
              <w:tabs>
                <w:tab w:val="left" w:pos="720"/>
              </w:tabs>
              <w:ind w:left="441"/>
              <w:rPr>
                <w:sz w:val="22"/>
                <w:szCs w:val="22"/>
                <w:lang w:eastAsia="lt-LT"/>
              </w:rPr>
            </w:pPr>
            <w:r>
              <w:rPr>
                <w:sz w:val="22"/>
                <w:szCs w:val="22"/>
                <w:lang w:eastAsia="lt-LT"/>
              </w:rPr>
              <w:t>Tašytų rąstų pastatai</w:t>
            </w:r>
          </w:p>
        </w:tc>
        <w:tc>
          <w:tcPr>
            <w:tcW w:w="1361" w:type="dxa"/>
            <w:tcMar>
              <w:top w:w="28" w:type="dxa"/>
              <w:left w:w="57" w:type="dxa"/>
              <w:bottom w:w="28" w:type="dxa"/>
              <w:right w:w="57" w:type="dxa"/>
            </w:tcMar>
          </w:tcPr>
          <w:p w14:paraId="7B32B1C4" w14:textId="77777777" w:rsidR="003D5FC0" w:rsidRDefault="005F5CEE">
            <w:pPr>
              <w:tabs>
                <w:tab w:val="left" w:pos="720"/>
              </w:tabs>
              <w:jc w:val="center"/>
              <w:rPr>
                <w:sz w:val="22"/>
                <w:szCs w:val="22"/>
                <w:lang w:eastAsia="lt-LT"/>
              </w:rPr>
            </w:pPr>
            <w:r>
              <w:rPr>
                <w:sz w:val="22"/>
                <w:szCs w:val="22"/>
                <w:lang w:eastAsia="lt-LT"/>
              </w:rPr>
              <w:t>50</w:t>
            </w:r>
          </w:p>
        </w:tc>
        <w:tc>
          <w:tcPr>
            <w:tcW w:w="1361" w:type="dxa"/>
            <w:gridSpan w:val="2"/>
            <w:tcMar>
              <w:top w:w="28" w:type="dxa"/>
              <w:left w:w="57" w:type="dxa"/>
              <w:bottom w:w="28" w:type="dxa"/>
              <w:right w:w="57" w:type="dxa"/>
            </w:tcMar>
          </w:tcPr>
          <w:p w14:paraId="62DAA06A" w14:textId="77777777" w:rsidR="003D5FC0" w:rsidRDefault="005F5CEE">
            <w:pPr>
              <w:tabs>
                <w:tab w:val="left" w:pos="720"/>
              </w:tabs>
              <w:jc w:val="center"/>
              <w:rPr>
                <w:sz w:val="22"/>
                <w:szCs w:val="22"/>
                <w:lang w:eastAsia="lt-LT"/>
              </w:rPr>
            </w:pPr>
            <w:r>
              <w:rPr>
                <w:sz w:val="22"/>
                <w:szCs w:val="22"/>
                <w:lang w:eastAsia="lt-LT"/>
              </w:rPr>
              <w:t>35</w:t>
            </w:r>
          </w:p>
        </w:tc>
      </w:tr>
      <w:tr w:rsidR="003D5FC0" w14:paraId="4CB88898" w14:textId="77777777">
        <w:trPr>
          <w:trHeight w:val="23"/>
        </w:trPr>
        <w:tc>
          <w:tcPr>
            <w:tcW w:w="709" w:type="dxa"/>
            <w:tcMar>
              <w:top w:w="28" w:type="dxa"/>
              <w:left w:w="57" w:type="dxa"/>
              <w:bottom w:w="28" w:type="dxa"/>
              <w:right w:w="57" w:type="dxa"/>
            </w:tcMar>
          </w:tcPr>
          <w:p w14:paraId="226763E6" w14:textId="77777777" w:rsidR="003D5FC0" w:rsidRDefault="005F5CEE">
            <w:pPr>
              <w:tabs>
                <w:tab w:val="left" w:pos="720"/>
              </w:tabs>
              <w:jc w:val="center"/>
              <w:rPr>
                <w:sz w:val="22"/>
                <w:szCs w:val="22"/>
                <w:lang w:eastAsia="lt-LT"/>
              </w:rPr>
            </w:pPr>
            <w:r>
              <w:rPr>
                <w:sz w:val="22"/>
                <w:szCs w:val="22"/>
                <w:lang w:eastAsia="lt-LT"/>
              </w:rPr>
              <w:t>5.4.</w:t>
            </w:r>
          </w:p>
        </w:tc>
        <w:tc>
          <w:tcPr>
            <w:tcW w:w="5670" w:type="dxa"/>
            <w:tcMar>
              <w:top w:w="28" w:type="dxa"/>
              <w:left w:w="57" w:type="dxa"/>
              <w:bottom w:w="28" w:type="dxa"/>
              <w:right w:w="57" w:type="dxa"/>
            </w:tcMar>
          </w:tcPr>
          <w:p w14:paraId="73702314" w14:textId="77777777" w:rsidR="003D5FC0" w:rsidRDefault="005F5CEE">
            <w:pPr>
              <w:tabs>
                <w:tab w:val="left" w:pos="720"/>
              </w:tabs>
              <w:ind w:left="441"/>
              <w:rPr>
                <w:sz w:val="22"/>
                <w:szCs w:val="22"/>
                <w:lang w:eastAsia="lt-LT"/>
              </w:rPr>
            </w:pPr>
            <w:r>
              <w:rPr>
                <w:sz w:val="22"/>
                <w:szCs w:val="22"/>
                <w:lang w:eastAsia="lt-LT"/>
              </w:rPr>
              <w:t xml:space="preserve">Surenkamieji, </w:t>
            </w:r>
            <w:r>
              <w:rPr>
                <w:sz w:val="22"/>
                <w:szCs w:val="22"/>
                <w:lang w:eastAsia="lt-LT"/>
              </w:rPr>
              <w:t>išardomieji, moliniai ir kiti pastatai</w:t>
            </w:r>
          </w:p>
        </w:tc>
        <w:tc>
          <w:tcPr>
            <w:tcW w:w="1361" w:type="dxa"/>
            <w:tcMar>
              <w:top w:w="28" w:type="dxa"/>
              <w:left w:w="57" w:type="dxa"/>
              <w:bottom w:w="28" w:type="dxa"/>
              <w:right w:w="57" w:type="dxa"/>
            </w:tcMar>
          </w:tcPr>
          <w:p w14:paraId="2FFE9CC5" w14:textId="77777777" w:rsidR="003D5FC0" w:rsidRDefault="005F5CEE">
            <w:pPr>
              <w:tabs>
                <w:tab w:val="left" w:pos="720"/>
              </w:tabs>
              <w:jc w:val="center"/>
              <w:rPr>
                <w:sz w:val="22"/>
                <w:szCs w:val="22"/>
                <w:lang w:eastAsia="lt-LT"/>
              </w:rPr>
            </w:pPr>
            <w:r>
              <w:rPr>
                <w:sz w:val="22"/>
                <w:szCs w:val="22"/>
                <w:lang w:eastAsia="lt-LT"/>
              </w:rPr>
              <w:t>20</w:t>
            </w:r>
          </w:p>
        </w:tc>
        <w:tc>
          <w:tcPr>
            <w:tcW w:w="1361" w:type="dxa"/>
            <w:gridSpan w:val="2"/>
            <w:tcMar>
              <w:top w:w="28" w:type="dxa"/>
              <w:left w:w="57" w:type="dxa"/>
              <w:bottom w:w="28" w:type="dxa"/>
              <w:right w:w="57" w:type="dxa"/>
            </w:tcMar>
          </w:tcPr>
          <w:p w14:paraId="55D0F7A0" w14:textId="77777777" w:rsidR="003D5FC0" w:rsidRDefault="005F5CEE">
            <w:pPr>
              <w:tabs>
                <w:tab w:val="left" w:pos="720"/>
              </w:tabs>
              <w:jc w:val="center"/>
              <w:rPr>
                <w:sz w:val="22"/>
                <w:szCs w:val="22"/>
                <w:lang w:eastAsia="lt-LT"/>
              </w:rPr>
            </w:pPr>
            <w:r>
              <w:rPr>
                <w:sz w:val="22"/>
                <w:szCs w:val="22"/>
                <w:lang w:eastAsia="lt-LT"/>
              </w:rPr>
              <w:t>4</w:t>
            </w:r>
          </w:p>
        </w:tc>
      </w:tr>
      <w:tr w:rsidR="003D5FC0" w14:paraId="46237CA0" w14:textId="77777777">
        <w:trPr>
          <w:trHeight w:val="23"/>
        </w:trPr>
        <w:tc>
          <w:tcPr>
            <w:tcW w:w="709" w:type="dxa"/>
            <w:tcMar>
              <w:top w:w="28" w:type="dxa"/>
              <w:left w:w="57" w:type="dxa"/>
              <w:bottom w:w="28" w:type="dxa"/>
              <w:right w:w="57" w:type="dxa"/>
            </w:tcMar>
          </w:tcPr>
          <w:p w14:paraId="5E5D1665" w14:textId="77777777" w:rsidR="003D5FC0" w:rsidRDefault="005F5CEE">
            <w:pPr>
              <w:tabs>
                <w:tab w:val="left" w:pos="720"/>
              </w:tabs>
              <w:jc w:val="center"/>
              <w:rPr>
                <w:sz w:val="22"/>
                <w:szCs w:val="22"/>
                <w:lang w:eastAsia="lt-LT"/>
              </w:rPr>
            </w:pPr>
            <w:r>
              <w:rPr>
                <w:sz w:val="22"/>
                <w:szCs w:val="22"/>
                <w:lang w:eastAsia="lt-LT"/>
              </w:rPr>
              <w:t>6.</w:t>
            </w:r>
          </w:p>
        </w:tc>
        <w:tc>
          <w:tcPr>
            <w:tcW w:w="5670" w:type="dxa"/>
            <w:tcMar>
              <w:top w:w="28" w:type="dxa"/>
              <w:left w:w="57" w:type="dxa"/>
              <w:bottom w:w="28" w:type="dxa"/>
              <w:right w:w="57" w:type="dxa"/>
            </w:tcMar>
          </w:tcPr>
          <w:p w14:paraId="3430FF1A" w14:textId="77777777" w:rsidR="003D5FC0" w:rsidRDefault="005F5CEE">
            <w:pPr>
              <w:tabs>
                <w:tab w:val="left" w:pos="720"/>
              </w:tabs>
              <w:ind w:firstLine="261"/>
              <w:rPr>
                <w:sz w:val="22"/>
                <w:szCs w:val="22"/>
                <w:lang w:eastAsia="lt-LT"/>
              </w:rPr>
            </w:pPr>
            <w:r>
              <w:rPr>
                <w:sz w:val="22"/>
                <w:szCs w:val="22"/>
                <w:lang w:eastAsia="lt-LT"/>
              </w:rPr>
              <w:t>Infrastruktūros ir kiti statiniai</w:t>
            </w:r>
          </w:p>
        </w:tc>
        <w:tc>
          <w:tcPr>
            <w:tcW w:w="1361" w:type="dxa"/>
            <w:tcMar>
              <w:top w:w="28" w:type="dxa"/>
              <w:left w:w="57" w:type="dxa"/>
              <w:bottom w:w="28" w:type="dxa"/>
              <w:right w:w="57" w:type="dxa"/>
            </w:tcMar>
          </w:tcPr>
          <w:p w14:paraId="56B75D30" w14:textId="77777777" w:rsidR="003D5FC0" w:rsidRDefault="003D5FC0">
            <w:pPr>
              <w:tabs>
                <w:tab w:val="left" w:pos="720"/>
              </w:tabs>
              <w:jc w:val="center"/>
              <w:rPr>
                <w:sz w:val="22"/>
                <w:szCs w:val="22"/>
                <w:lang w:eastAsia="lt-LT"/>
              </w:rPr>
            </w:pPr>
          </w:p>
        </w:tc>
        <w:tc>
          <w:tcPr>
            <w:tcW w:w="1361" w:type="dxa"/>
            <w:gridSpan w:val="2"/>
            <w:tcMar>
              <w:top w:w="28" w:type="dxa"/>
              <w:left w:w="57" w:type="dxa"/>
              <w:bottom w:w="28" w:type="dxa"/>
              <w:right w:w="57" w:type="dxa"/>
            </w:tcMar>
          </w:tcPr>
          <w:p w14:paraId="537EE4FC" w14:textId="77777777" w:rsidR="003D5FC0" w:rsidRDefault="003D5FC0">
            <w:pPr>
              <w:tabs>
                <w:tab w:val="left" w:pos="720"/>
              </w:tabs>
              <w:jc w:val="center"/>
              <w:rPr>
                <w:sz w:val="22"/>
                <w:szCs w:val="22"/>
                <w:lang w:eastAsia="lt-LT"/>
              </w:rPr>
            </w:pPr>
          </w:p>
        </w:tc>
      </w:tr>
      <w:tr w:rsidR="003D5FC0" w14:paraId="73A5D5B2" w14:textId="77777777">
        <w:trPr>
          <w:trHeight w:val="23"/>
        </w:trPr>
        <w:tc>
          <w:tcPr>
            <w:tcW w:w="709" w:type="dxa"/>
            <w:tcMar>
              <w:top w:w="28" w:type="dxa"/>
              <w:left w:w="57" w:type="dxa"/>
              <w:bottom w:w="28" w:type="dxa"/>
              <w:right w:w="57" w:type="dxa"/>
            </w:tcMar>
          </w:tcPr>
          <w:p w14:paraId="5A70E13D" w14:textId="77777777" w:rsidR="003D5FC0" w:rsidRDefault="005F5CEE">
            <w:pPr>
              <w:tabs>
                <w:tab w:val="left" w:pos="720"/>
              </w:tabs>
              <w:jc w:val="center"/>
              <w:rPr>
                <w:sz w:val="22"/>
                <w:szCs w:val="22"/>
                <w:lang w:eastAsia="lt-LT"/>
              </w:rPr>
            </w:pPr>
            <w:r>
              <w:rPr>
                <w:sz w:val="22"/>
                <w:szCs w:val="22"/>
                <w:lang w:eastAsia="lt-LT"/>
              </w:rPr>
              <w:t>6.1.</w:t>
            </w:r>
          </w:p>
        </w:tc>
        <w:tc>
          <w:tcPr>
            <w:tcW w:w="5670" w:type="dxa"/>
            <w:tcMar>
              <w:top w:w="28" w:type="dxa"/>
              <w:left w:w="57" w:type="dxa"/>
              <w:bottom w:w="28" w:type="dxa"/>
              <w:right w:w="57" w:type="dxa"/>
            </w:tcMar>
          </w:tcPr>
          <w:p w14:paraId="377DB634" w14:textId="77777777" w:rsidR="003D5FC0" w:rsidRDefault="005F5CEE">
            <w:pPr>
              <w:tabs>
                <w:tab w:val="left" w:pos="351"/>
                <w:tab w:val="left" w:pos="621"/>
              </w:tabs>
              <w:ind w:left="441"/>
              <w:rPr>
                <w:sz w:val="22"/>
                <w:szCs w:val="22"/>
                <w:lang w:eastAsia="lt-LT"/>
              </w:rPr>
            </w:pPr>
            <w:r>
              <w:rPr>
                <w:sz w:val="22"/>
                <w:szCs w:val="22"/>
                <w:lang w:eastAsia="lt-LT"/>
              </w:rPr>
              <w:t>Infrastruktūros, melioracijos ir kiti statiniai</w:t>
            </w:r>
          </w:p>
        </w:tc>
        <w:tc>
          <w:tcPr>
            <w:tcW w:w="1361" w:type="dxa"/>
            <w:tcMar>
              <w:top w:w="28" w:type="dxa"/>
              <w:left w:w="57" w:type="dxa"/>
              <w:bottom w:w="28" w:type="dxa"/>
              <w:right w:w="57" w:type="dxa"/>
            </w:tcMar>
          </w:tcPr>
          <w:p w14:paraId="6CC3C8F2" w14:textId="77777777" w:rsidR="003D5FC0" w:rsidRDefault="003D5FC0">
            <w:pPr>
              <w:tabs>
                <w:tab w:val="left" w:pos="720"/>
              </w:tabs>
              <w:jc w:val="center"/>
              <w:rPr>
                <w:sz w:val="22"/>
                <w:szCs w:val="22"/>
                <w:lang w:eastAsia="lt-LT"/>
              </w:rPr>
            </w:pPr>
          </w:p>
        </w:tc>
        <w:tc>
          <w:tcPr>
            <w:tcW w:w="1361" w:type="dxa"/>
            <w:gridSpan w:val="2"/>
            <w:tcMar>
              <w:top w:w="28" w:type="dxa"/>
              <w:left w:w="57" w:type="dxa"/>
              <w:bottom w:w="28" w:type="dxa"/>
              <w:right w:w="57" w:type="dxa"/>
            </w:tcMar>
          </w:tcPr>
          <w:p w14:paraId="2E00E6DF" w14:textId="77777777" w:rsidR="003D5FC0" w:rsidRDefault="003D5FC0">
            <w:pPr>
              <w:tabs>
                <w:tab w:val="left" w:pos="720"/>
              </w:tabs>
              <w:jc w:val="center"/>
              <w:rPr>
                <w:sz w:val="22"/>
                <w:szCs w:val="22"/>
                <w:lang w:eastAsia="lt-LT"/>
              </w:rPr>
            </w:pPr>
          </w:p>
        </w:tc>
      </w:tr>
      <w:tr w:rsidR="003D5FC0" w14:paraId="1E123AC6" w14:textId="77777777">
        <w:trPr>
          <w:trHeight w:val="23"/>
        </w:trPr>
        <w:tc>
          <w:tcPr>
            <w:tcW w:w="709" w:type="dxa"/>
            <w:tcMar>
              <w:top w:w="28" w:type="dxa"/>
              <w:left w:w="57" w:type="dxa"/>
              <w:bottom w:w="28" w:type="dxa"/>
              <w:right w:w="57" w:type="dxa"/>
            </w:tcMar>
          </w:tcPr>
          <w:p w14:paraId="3C0401F4" w14:textId="77777777" w:rsidR="003D5FC0" w:rsidRDefault="005F5CEE">
            <w:pPr>
              <w:tabs>
                <w:tab w:val="left" w:pos="720"/>
              </w:tabs>
              <w:jc w:val="center"/>
              <w:rPr>
                <w:sz w:val="22"/>
                <w:szCs w:val="22"/>
                <w:lang w:eastAsia="lt-LT"/>
              </w:rPr>
            </w:pPr>
            <w:r>
              <w:rPr>
                <w:sz w:val="22"/>
                <w:szCs w:val="22"/>
                <w:lang w:eastAsia="lt-LT"/>
              </w:rPr>
              <w:t>6.1.1.</w:t>
            </w:r>
          </w:p>
        </w:tc>
        <w:tc>
          <w:tcPr>
            <w:tcW w:w="5670" w:type="dxa"/>
            <w:tcMar>
              <w:top w:w="28" w:type="dxa"/>
              <w:left w:w="57" w:type="dxa"/>
              <w:bottom w:w="28" w:type="dxa"/>
              <w:right w:w="57" w:type="dxa"/>
            </w:tcMar>
          </w:tcPr>
          <w:p w14:paraId="00CBC3E3" w14:textId="77777777" w:rsidR="003D5FC0" w:rsidRDefault="005F5CEE">
            <w:pPr>
              <w:tabs>
                <w:tab w:val="left" w:pos="351"/>
                <w:tab w:val="left" w:pos="621"/>
              </w:tabs>
              <w:ind w:left="441" w:firstLine="211"/>
              <w:rPr>
                <w:sz w:val="22"/>
                <w:szCs w:val="22"/>
                <w:lang w:eastAsia="lt-LT"/>
              </w:rPr>
            </w:pPr>
            <w:r>
              <w:rPr>
                <w:sz w:val="22"/>
                <w:szCs w:val="22"/>
                <w:lang w:eastAsia="lt-LT"/>
              </w:rPr>
              <w:t>Betoniniai, gelžbetoniniai, akmens</w:t>
            </w:r>
          </w:p>
        </w:tc>
        <w:tc>
          <w:tcPr>
            <w:tcW w:w="1361" w:type="dxa"/>
            <w:tcMar>
              <w:top w:w="28" w:type="dxa"/>
              <w:left w:w="57" w:type="dxa"/>
              <w:bottom w:w="28" w:type="dxa"/>
              <w:right w:w="57" w:type="dxa"/>
            </w:tcMar>
          </w:tcPr>
          <w:p w14:paraId="24269191" w14:textId="77777777" w:rsidR="003D5FC0" w:rsidRDefault="005F5CEE">
            <w:pPr>
              <w:tabs>
                <w:tab w:val="left" w:pos="720"/>
              </w:tabs>
              <w:jc w:val="center"/>
              <w:rPr>
                <w:sz w:val="22"/>
                <w:szCs w:val="22"/>
                <w:lang w:eastAsia="lt-LT"/>
              </w:rPr>
            </w:pPr>
            <w:r>
              <w:rPr>
                <w:sz w:val="22"/>
                <w:szCs w:val="22"/>
                <w:lang w:eastAsia="lt-LT"/>
              </w:rPr>
              <w:t>100</w:t>
            </w:r>
          </w:p>
        </w:tc>
        <w:tc>
          <w:tcPr>
            <w:tcW w:w="1361" w:type="dxa"/>
            <w:gridSpan w:val="2"/>
            <w:tcMar>
              <w:top w:w="28" w:type="dxa"/>
              <w:left w:w="57" w:type="dxa"/>
              <w:bottom w:w="28" w:type="dxa"/>
              <w:right w:w="57" w:type="dxa"/>
            </w:tcMar>
          </w:tcPr>
          <w:p w14:paraId="76AB20B2" w14:textId="77777777" w:rsidR="003D5FC0" w:rsidRDefault="005F5CEE">
            <w:pPr>
              <w:tabs>
                <w:tab w:val="left" w:pos="720"/>
              </w:tabs>
              <w:jc w:val="center"/>
              <w:rPr>
                <w:sz w:val="22"/>
                <w:szCs w:val="22"/>
                <w:lang w:eastAsia="lt-LT"/>
              </w:rPr>
            </w:pPr>
            <w:r>
              <w:rPr>
                <w:sz w:val="22"/>
                <w:szCs w:val="22"/>
                <w:lang w:eastAsia="lt-LT"/>
              </w:rPr>
              <w:t>20</w:t>
            </w:r>
          </w:p>
        </w:tc>
      </w:tr>
      <w:tr w:rsidR="003D5FC0" w14:paraId="787C744E" w14:textId="77777777">
        <w:trPr>
          <w:trHeight w:val="23"/>
        </w:trPr>
        <w:tc>
          <w:tcPr>
            <w:tcW w:w="709" w:type="dxa"/>
            <w:tcMar>
              <w:top w:w="28" w:type="dxa"/>
              <w:left w:w="57" w:type="dxa"/>
              <w:bottom w:w="28" w:type="dxa"/>
              <w:right w:w="57" w:type="dxa"/>
            </w:tcMar>
          </w:tcPr>
          <w:p w14:paraId="3C658197" w14:textId="77777777" w:rsidR="003D5FC0" w:rsidRDefault="005F5CEE">
            <w:pPr>
              <w:tabs>
                <w:tab w:val="left" w:pos="720"/>
              </w:tabs>
              <w:jc w:val="center"/>
              <w:rPr>
                <w:sz w:val="22"/>
                <w:szCs w:val="22"/>
                <w:lang w:eastAsia="lt-LT"/>
              </w:rPr>
            </w:pPr>
            <w:r>
              <w:rPr>
                <w:sz w:val="22"/>
                <w:szCs w:val="22"/>
                <w:lang w:eastAsia="lt-LT"/>
              </w:rPr>
              <w:t>6.1.2.</w:t>
            </w:r>
          </w:p>
        </w:tc>
        <w:tc>
          <w:tcPr>
            <w:tcW w:w="5670" w:type="dxa"/>
            <w:tcMar>
              <w:top w:w="28" w:type="dxa"/>
              <w:left w:w="57" w:type="dxa"/>
              <w:bottom w:w="28" w:type="dxa"/>
              <w:right w:w="57" w:type="dxa"/>
            </w:tcMar>
          </w:tcPr>
          <w:p w14:paraId="1D295885" w14:textId="77777777" w:rsidR="003D5FC0" w:rsidRDefault="005F5CEE">
            <w:pPr>
              <w:tabs>
                <w:tab w:val="left" w:pos="351"/>
                <w:tab w:val="left" w:pos="621"/>
              </w:tabs>
              <w:ind w:left="441" w:firstLine="211"/>
              <w:rPr>
                <w:sz w:val="22"/>
                <w:szCs w:val="22"/>
                <w:lang w:eastAsia="lt-LT"/>
              </w:rPr>
            </w:pPr>
            <w:r>
              <w:rPr>
                <w:sz w:val="22"/>
                <w:szCs w:val="22"/>
                <w:lang w:eastAsia="lt-LT"/>
              </w:rPr>
              <w:t>Metaliniai</w:t>
            </w:r>
          </w:p>
        </w:tc>
        <w:tc>
          <w:tcPr>
            <w:tcW w:w="1361" w:type="dxa"/>
            <w:tcMar>
              <w:top w:w="28" w:type="dxa"/>
              <w:left w:w="57" w:type="dxa"/>
              <w:bottom w:w="28" w:type="dxa"/>
              <w:right w:w="57" w:type="dxa"/>
            </w:tcMar>
          </w:tcPr>
          <w:p w14:paraId="5635B7EA" w14:textId="77777777" w:rsidR="003D5FC0" w:rsidRDefault="005F5CEE">
            <w:pPr>
              <w:tabs>
                <w:tab w:val="left" w:pos="720"/>
              </w:tabs>
              <w:jc w:val="center"/>
              <w:rPr>
                <w:sz w:val="22"/>
                <w:szCs w:val="22"/>
                <w:lang w:eastAsia="lt-LT"/>
              </w:rPr>
            </w:pPr>
            <w:r>
              <w:rPr>
                <w:sz w:val="22"/>
                <w:szCs w:val="22"/>
                <w:lang w:eastAsia="lt-LT"/>
              </w:rPr>
              <w:t>50</w:t>
            </w:r>
          </w:p>
        </w:tc>
        <w:tc>
          <w:tcPr>
            <w:tcW w:w="1361" w:type="dxa"/>
            <w:gridSpan w:val="2"/>
            <w:tcMar>
              <w:top w:w="28" w:type="dxa"/>
              <w:left w:w="57" w:type="dxa"/>
              <w:bottom w:w="28" w:type="dxa"/>
              <w:right w:w="57" w:type="dxa"/>
            </w:tcMar>
          </w:tcPr>
          <w:p w14:paraId="65DD5E6D" w14:textId="77777777" w:rsidR="003D5FC0" w:rsidRDefault="005F5CEE">
            <w:pPr>
              <w:tabs>
                <w:tab w:val="left" w:pos="720"/>
              </w:tabs>
              <w:jc w:val="center"/>
              <w:rPr>
                <w:sz w:val="22"/>
                <w:szCs w:val="22"/>
                <w:lang w:eastAsia="lt-LT"/>
              </w:rPr>
            </w:pPr>
            <w:r>
              <w:rPr>
                <w:sz w:val="22"/>
                <w:szCs w:val="22"/>
                <w:lang w:eastAsia="lt-LT"/>
              </w:rPr>
              <w:t>15</w:t>
            </w:r>
          </w:p>
        </w:tc>
      </w:tr>
      <w:tr w:rsidR="003D5FC0" w14:paraId="3DE8FB25" w14:textId="77777777">
        <w:trPr>
          <w:trHeight w:val="23"/>
        </w:trPr>
        <w:tc>
          <w:tcPr>
            <w:tcW w:w="709" w:type="dxa"/>
            <w:tcMar>
              <w:top w:w="28" w:type="dxa"/>
              <w:left w:w="57" w:type="dxa"/>
              <w:bottom w:w="28" w:type="dxa"/>
              <w:right w:w="57" w:type="dxa"/>
            </w:tcMar>
          </w:tcPr>
          <w:p w14:paraId="5986C613" w14:textId="77777777" w:rsidR="003D5FC0" w:rsidRDefault="005F5CEE">
            <w:pPr>
              <w:tabs>
                <w:tab w:val="left" w:pos="720"/>
              </w:tabs>
              <w:jc w:val="center"/>
              <w:rPr>
                <w:sz w:val="22"/>
                <w:szCs w:val="22"/>
                <w:lang w:eastAsia="lt-LT"/>
              </w:rPr>
            </w:pPr>
            <w:r>
              <w:rPr>
                <w:sz w:val="22"/>
                <w:szCs w:val="22"/>
                <w:lang w:eastAsia="lt-LT"/>
              </w:rPr>
              <w:t>6.1.3.</w:t>
            </w:r>
          </w:p>
        </w:tc>
        <w:tc>
          <w:tcPr>
            <w:tcW w:w="5670" w:type="dxa"/>
            <w:tcMar>
              <w:top w:w="28" w:type="dxa"/>
              <w:left w:w="57" w:type="dxa"/>
              <w:bottom w:w="28" w:type="dxa"/>
              <w:right w:w="57" w:type="dxa"/>
            </w:tcMar>
          </w:tcPr>
          <w:p w14:paraId="2269BCC4" w14:textId="77777777" w:rsidR="003D5FC0" w:rsidRDefault="005F5CEE">
            <w:pPr>
              <w:tabs>
                <w:tab w:val="left" w:pos="351"/>
                <w:tab w:val="left" w:pos="621"/>
              </w:tabs>
              <w:ind w:left="441" w:firstLine="211"/>
              <w:rPr>
                <w:sz w:val="22"/>
                <w:szCs w:val="22"/>
                <w:lang w:eastAsia="lt-LT"/>
              </w:rPr>
            </w:pPr>
            <w:r>
              <w:rPr>
                <w:sz w:val="22"/>
                <w:szCs w:val="22"/>
                <w:lang w:eastAsia="lt-LT"/>
              </w:rPr>
              <w:t>Mediniai</w:t>
            </w:r>
          </w:p>
        </w:tc>
        <w:tc>
          <w:tcPr>
            <w:tcW w:w="1361" w:type="dxa"/>
            <w:tcMar>
              <w:top w:w="28" w:type="dxa"/>
              <w:left w:w="57" w:type="dxa"/>
              <w:bottom w:w="28" w:type="dxa"/>
              <w:right w:w="57" w:type="dxa"/>
            </w:tcMar>
          </w:tcPr>
          <w:p w14:paraId="4D7B7A54" w14:textId="77777777" w:rsidR="003D5FC0" w:rsidRDefault="005F5CEE">
            <w:pPr>
              <w:tabs>
                <w:tab w:val="left" w:pos="720"/>
              </w:tabs>
              <w:jc w:val="center"/>
              <w:rPr>
                <w:sz w:val="22"/>
                <w:szCs w:val="22"/>
                <w:lang w:eastAsia="lt-LT"/>
              </w:rPr>
            </w:pPr>
            <w:r>
              <w:rPr>
                <w:sz w:val="22"/>
                <w:szCs w:val="22"/>
                <w:lang w:eastAsia="lt-LT"/>
              </w:rPr>
              <w:t>30</w:t>
            </w:r>
          </w:p>
        </w:tc>
        <w:tc>
          <w:tcPr>
            <w:tcW w:w="1361" w:type="dxa"/>
            <w:gridSpan w:val="2"/>
            <w:tcMar>
              <w:top w:w="28" w:type="dxa"/>
              <w:left w:w="57" w:type="dxa"/>
              <w:bottom w:w="28" w:type="dxa"/>
              <w:right w:w="57" w:type="dxa"/>
            </w:tcMar>
          </w:tcPr>
          <w:p w14:paraId="1510BB2A" w14:textId="77777777" w:rsidR="003D5FC0" w:rsidRDefault="005F5CEE">
            <w:pPr>
              <w:tabs>
                <w:tab w:val="left" w:pos="720"/>
              </w:tabs>
              <w:jc w:val="center"/>
              <w:rPr>
                <w:sz w:val="22"/>
                <w:szCs w:val="22"/>
                <w:lang w:eastAsia="lt-LT"/>
              </w:rPr>
            </w:pPr>
            <w:r>
              <w:rPr>
                <w:sz w:val="22"/>
                <w:szCs w:val="22"/>
                <w:lang w:eastAsia="lt-LT"/>
              </w:rPr>
              <w:t>7</w:t>
            </w:r>
          </w:p>
        </w:tc>
      </w:tr>
      <w:tr w:rsidR="003D5FC0" w14:paraId="2DDEE44E" w14:textId="77777777">
        <w:trPr>
          <w:trHeight w:val="23"/>
        </w:trPr>
        <w:tc>
          <w:tcPr>
            <w:tcW w:w="709" w:type="dxa"/>
            <w:tcMar>
              <w:top w:w="28" w:type="dxa"/>
              <w:left w:w="57" w:type="dxa"/>
              <w:bottom w:w="28" w:type="dxa"/>
              <w:right w:w="57" w:type="dxa"/>
            </w:tcMar>
          </w:tcPr>
          <w:p w14:paraId="2DF79FD2" w14:textId="77777777" w:rsidR="003D5FC0" w:rsidRDefault="005F5CEE">
            <w:pPr>
              <w:tabs>
                <w:tab w:val="left" w:pos="720"/>
              </w:tabs>
              <w:jc w:val="center"/>
              <w:rPr>
                <w:sz w:val="22"/>
                <w:szCs w:val="22"/>
                <w:lang w:eastAsia="lt-LT"/>
              </w:rPr>
            </w:pPr>
            <w:r>
              <w:rPr>
                <w:sz w:val="22"/>
                <w:szCs w:val="22"/>
                <w:lang w:eastAsia="lt-LT"/>
              </w:rPr>
              <w:t>6.2.</w:t>
            </w:r>
          </w:p>
        </w:tc>
        <w:tc>
          <w:tcPr>
            <w:tcW w:w="5670" w:type="dxa"/>
            <w:tcMar>
              <w:top w:w="28" w:type="dxa"/>
              <w:left w:w="57" w:type="dxa"/>
              <w:bottom w:w="28" w:type="dxa"/>
              <w:right w:w="57" w:type="dxa"/>
            </w:tcMar>
          </w:tcPr>
          <w:p w14:paraId="0FBB0BEA" w14:textId="77777777" w:rsidR="003D5FC0" w:rsidRDefault="005F5CEE">
            <w:pPr>
              <w:tabs>
                <w:tab w:val="left" w:pos="720"/>
              </w:tabs>
              <w:ind w:left="441" w:firstLine="69"/>
              <w:rPr>
                <w:sz w:val="22"/>
                <w:szCs w:val="22"/>
                <w:lang w:eastAsia="lt-LT"/>
              </w:rPr>
            </w:pPr>
            <w:r>
              <w:rPr>
                <w:sz w:val="22"/>
                <w:szCs w:val="22"/>
                <w:lang w:eastAsia="lt-LT"/>
              </w:rPr>
              <w:t xml:space="preserve">Melioracijos </w:t>
            </w:r>
            <w:r>
              <w:rPr>
                <w:sz w:val="22"/>
                <w:szCs w:val="22"/>
                <w:lang w:eastAsia="lt-LT"/>
              </w:rPr>
              <w:t>statiniai</w:t>
            </w:r>
          </w:p>
        </w:tc>
        <w:tc>
          <w:tcPr>
            <w:tcW w:w="1361" w:type="dxa"/>
            <w:tcMar>
              <w:top w:w="28" w:type="dxa"/>
              <w:left w:w="57" w:type="dxa"/>
              <w:bottom w:w="28" w:type="dxa"/>
              <w:right w:w="57" w:type="dxa"/>
            </w:tcMar>
          </w:tcPr>
          <w:p w14:paraId="15C4D492" w14:textId="77777777" w:rsidR="003D5FC0" w:rsidRDefault="005F5CEE">
            <w:pPr>
              <w:tabs>
                <w:tab w:val="left" w:pos="720"/>
              </w:tabs>
              <w:jc w:val="center"/>
              <w:rPr>
                <w:sz w:val="22"/>
                <w:szCs w:val="22"/>
                <w:lang w:eastAsia="lt-LT"/>
              </w:rPr>
            </w:pPr>
            <w:r>
              <w:rPr>
                <w:sz w:val="22"/>
                <w:szCs w:val="22"/>
                <w:lang w:eastAsia="lt-LT"/>
              </w:rPr>
              <w:t>70</w:t>
            </w:r>
          </w:p>
        </w:tc>
        <w:tc>
          <w:tcPr>
            <w:tcW w:w="1361" w:type="dxa"/>
            <w:gridSpan w:val="2"/>
            <w:tcMar>
              <w:top w:w="28" w:type="dxa"/>
              <w:left w:w="57" w:type="dxa"/>
              <w:bottom w:w="28" w:type="dxa"/>
              <w:right w:w="57" w:type="dxa"/>
            </w:tcMar>
          </w:tcPr>
          <w:p w14:paraId="3B1BA03C" w14:textId="77777777" w:rsidR="003D5FC0" w:rsidRDefault="005F5CEE">
            <w:pPr>
              <w:tabs>
                <w:tab w:val="left" w:pos="720"/>
              </w:tabs>
              <w:jc w:val="center"/>
              <w:rPr>
                <w:sz w:val="22"/>
                <w:szCs w:val="22"/>
                <w:lang w:eastAsia="lt-LT"/>
              </w:rPr>
            </w:pPr>
            <w:r>
              <w:rPr>
                <w:sz w:val="22"/>
                <w:szCs w:val="22"/>
                <w:lang w:eastAsia="lt-LT"/>
              </w:rPr>
              <w:t>30</w:t>
            </w:r>
          </w:p>
        </w:tc>
      </w:tr>
      <w:tr w:rsidR="003D5FC0" w14:paraId="4F5D7D0B" w14:textId="77777777">
        <w:trPr>
          <w:trHeight w:val="23"/>
        </w:trPr>
        <w:tc>
          <w:tcPr>
            <w:tcW w:w="709" w:type="dxa"/>
            <w:tcMar>
              <w:top w:w="28" w:type="dxa"/>
              <w:left w:w="57" w:type="dxa"/>
              <w:bottom w:w="28" w:type="dxa"/>
              <w:right w:w="57" w:type="dxa"/>
            </w:tcMar>
          </w:tcPr>
          <w:p w14:paraId="5AE95B40" w14:textId="77777777" w:rsidR="003D5FC0" w:rsidRDefault="005F5CEE">
            <w:pPr>
              <w:tabs>
                <w:tab w:val="left" w:pos="720"/>
              </w:tabs>
              <w:jc w:val="center"/>
              <w:rPr>
                <w:sz w:val="22"/>
                <w:szCs w:val="22"/>
                <w:lang w:eastAsia="lt-LT"/>
              </w:rPr>
            </w:pPr>
            <w:r>
              <w:rPr>
                <w:sz w:val="22"/>
                <w:szCs w:val="22"/>
                <w:lang w:eastAsia="lt-LT"/>
              </w:rPr>
              <w:t>6.3.</w:t>
            </w:r>
          </w:p>
        </w:tc>
        <w:tc>
          <w:tcPr>
            <w:tcW w:w="5670" w:type="dxa"/>
            <w:tcMar>
              <w:top w:w="28" w:type="dxa"/>
              <w:left w:w="57" w:type="dxa"/>
              <w:bottom w:w="28" w:type="dxa"/>
              <w:right w:w="57" w:type="dxa"/>
            </w:tcMar>
          </w:tcPr>
          <w:p w14:paraId="455E9B10" w14:textId="77777777" w:rsidR="003D5FC0" w:rsidRDefault="005F5CEE">
            <w:pPr>
              <w:tabs>
                <w:tab w:val="left" w:pos="720"/>
              </w:tabs>
              <w:ind w:left="441" w:firstLine="69"/>
              <w:rPr>
                <w:sz w:val="22"/>
                <w:szCs w:val="22"/>
                <w:lang w:eastAsia="lt-LT"/>
              </w:rPr>
            </w:pPr>
            <w:r>
              <w:rPr>
                <w:sz w:val="22"/>
                <w:szCs w:val="22"/>
                <w:lang w:eastAsia="lt-LT"/>
              </w:rPr>
              <w:t>Kiti statiniai</w:t>
            </w:r>
          </w:p>
        </w:tc>
        <w:tc>
          <w:tcPr>
            <w:tcW w:w="1361" w:type="dxa"/>
            <w:tcMar>
              <w:top w:w="28" w:type="dxa"/>
              <w:left w:w="57" w:type="dxa"/>
              <w:bottom w:w="28" w:type="dxa"/>
              <w:right w:w="57" w:type="dxa"/>
            </w:tcMar>
          </w:tcPr>
          <w:p w14:paraId="596F9578" w14:textId="77777777" w:rsidR="003D5FC0" w:rsidRDefault="005F5CEE">
            <w:pPr>
              <w:tabs>
                <w:tab w:val="left" w:pos="720"/>
              </w:tabs>
              <w:jc w:val="center"/>
              <w:rPr>
                <w:sz w:val="22"/>
                <w:szCs w:val="22"/>
                <w:lang w:eastAsia="lt-LT"/>
              </w:rPr>
            </w:pPr>
            <w:r>
              <w:rPr>
                <w:sz w:val="22"/>
                <w:szCs w:val="22"/>
                <w:lang w:eastAsia="lt-LT"/>
              </w:rPr>
              <w:t>30</w:t>
            </w:r>
          </w:p>
        </w:tc>
        <w:tc>
          <w:tcPr>
            <w:tcW w:w="1361" w:type="dxa"/>
            <w:gridSpan w:val="2"/>
            <w:tcMar>
              <w:top w:w="28" w:type="dxa"/>
              <w:left w:w="57" w:type="dxa"/>
              <w:bottom w:w="28" w:type="dxa"/>
              <w:right w:w="57" w:type="dxa"/>
            </w:tcMar>
          </w:tcPr>
          <w:p w14:paraId="28C60293" w14:textId="77777777" w:rsidR="003D5FC0" w:rsidRDefault="005F5CEE">
            <w:pPr>
              <w:tabs>
                <w:tab w:val="left" w:pos="720"/>
              </w:tabs>
              <w:jc w:val="center"/>
              <w:rPr>
                <w:sz w:val="22"/>
                <w:szCs w:val="22"/>
                <w:lang w:eastAsia="lt-LT"/>
              </w:rPr>
            </w:pPr>
            <w:r>
              <w:rPr>
                <w:sz w:val="22"/>
                <w:szCs w:val="22"/>
                <w:lang w:eastAsia="lt-LT"/>
              </w:rPr>
              <w:t>5</w:t>
            </w:r>
          </w:p>
        </w:tc>
      </w:tr>
      <w:tr w:rsidR="003D5FC0" w14:paraId="5E2EE21B" w14:textId="77777777">
        <w:trPr>
          <w:trHeight w:val="23"/>
        </w:trPr>
        <w:tc>
          <w:tcPr>
            <w:tcW w:w="709" w:type="dxa"/>
            <w:tcMar>
              <w:top w:w="28" w:type="dxa"/>
              <w:left w:w="57" w:type="dxa"/>
              <w:bottom w:w="28" w:type="dxa"/>
              <w:right w:w="57" w:type="dxa"/>
            </w:tcMar>
          </w:tcPr>
          <w:p w14:paraId="5092FF50" w14:textId="77777777" w:rsidR="003D5FC0" w:rsidRDefault="005F5CEE">
            <w:pPr>
              <w:tabs>
                <w:tab w:val="left" w:pos="720"/>
              </w:tabs>
              <w:jc w:val="center"/>
              <w:rPr>
                <w:sz w:val="22"/>
                <w:szCs w:val="22"/>
                <w:lang w:eastAsia="lt-LT"/>
              </w:rPr>
            </w:pPr>
            <w:r>
              <w:rPr>
                <w:sz w:val="22"/>
                <w:szCs w:val="22"/>
                <w:lang w:eastAsia="lt-LT"/>
              </w:rPr>
              <w:t>7.</w:t>
            </w:r>
          </w:p>
        </w:tc>
        <w:tc>
          <w:tcPr>
            <w:tcW w:w="5670" w:type="dxa"/>
            <w:tcMar>
              <w:top w:w="28" w:type="dxa"/>
              <w:left w:w="57" w:type="dxa"/>
              <w:bottom w:w="28" w:type="dxa"/>
              <w:right w:w="57" w:type="dxa"/>
            </w:tcMar>
          </w:tcPr>
          <w:p w14:paraId="3259849E" w14:textId="77777777" w:rsidR="003D5FC0" w:rsidRDefault="005F5CEE">
            <w:pPr>
              <w:tabs>
                <w:tab w:val="left" w:pos="720"/>
              </w:tabs>
              <w:ind w:firstLine="261"/>
              <w:rPr>
                <w:sz w:val="22"/>
                <w:szCs w:val="22"/>
                <w:lang w:eastAsia="lt-LT"/>
              </w:rPr>
            </w:pPr>
            <w:r>
              <w:rPr>
                <w:sz w:val="22"/>
                <w:szCs w:val="22"/>
                <w:lang w:eastAsia="lt-LT"/>
              </w:rPr>
              <w:t>Nekilnojamojo kultūros paveldo objektai</w:t>
            </w:r>
          </w:p>
        </w:tc>
        <w:tc>
          <w:tcPr>
            <w:tcW w:w="1361" w:type="dxa"/>
            <w:tcMar>
              <w:top w:w="28" w:type="dxa"/>
              <w:left w:w="57" w:type="dxa"/>
              <w:bottom w:w="28" w:type="dxa"/>
              <w:right w:w="57" w:type="dxa"/>
            </w:tcMar>
          </w:tcPr>
          <w:p w14:paraId="2F417219" w14:textId="77777777" w:rsidR="003D5FC0" w:rsidRDefault="003D5FC0">
            <w:pPr>
              <w:tabs>
                <w:tab w:val="left" w:pos="720"/>
              </w:tabs>
              <w:jc w:val="center"/>
              <w:rPr>
                <w:sz w:val="22"/>
                <w:szCs w:val="22"/>
                <w:lang w:eastAsia="lt-LT"/>
              </w:rPr>
            </w:pPr>
          </w:p>
        </w:tc>
        <w:tc>
          <w:tcPr>
            <w:tcW w:w="1361" w:type="dxa"/>
            <w:gridSpan w:val="2"/>
            <w:tcMar>
              <w:top w:w="28" w:type="dxa"/>
              <w:left w:w="57" w:type="dxa"/>
              <w:bottom w:w="28" w:type="dxa"/>
              <w:right w:w="57" w:type="dxa"/>
            </w:tcMar>
          </w:tcPr>
          <w:p w14:paraId="7CC2F49B" w14:textId="77777777" w:rsidR="003D5FC0" w:rsidRDefault="003D5FC0">
            <w:pPr>
              <w:tabs>
                <w:tab w:val="left" w:pos="720"/>
              </w:tabs>
              <w:jc w:val="center"/>
              <w:rPr>
                <w:sz w:val="22"/>
                <w:szCs w:val="22"/>
                <w:lang w:eastAsia="lt-LT"/>
              </w:rPr>
            </w:pPr>
          </w:p>
        </w:tc>
      </w:tr>
      <w:tr w:rsidR="003D5FC0" w14:paraId="13FF8B2A" w14:textId="77777777">
        <w:trPr>
          <w:trHeight w:val="23"/>
        </w:trPr>
        <w:tc>
          <w:tcPr>
            <w:tcW w:w="709" w:type="dxa"/>
            <w:tcMar>
              <w:top w:w="28" w:type="dxa"/>
              <w:left w:w="57" w:type="dxa"/>
              <w:bottom w:w="28" w:type="dxa"/>
              <w:right w:w="57" w:type="dxa"/>
            </w:tcMar>
          </w:tcPr>
          <w:p w14:paraId="47A51321" w14:textId="77777777" w:rsidR="003D5FC0" w:rsidRDefault="005F5CEE">
            <w:pPr>
              <w:tabs>
                <w:tab w:val="left" w:pos="720"/>
              </w:tabs>
              <w:jc w:val="center"/>
              <w:rPr>
                <w:sz w:val="22"/>
                <w:szCs w:val="22"/>
                <w:lang w:eastAsia="lt-LT"/>
              </w:rPr>
            </w:pPr>
            <w:r>
              <w:rPr>
                <w:sz w:val="22"/>
                <w:szCs w:val="22"/>
                <w:lang w:eastAsia="lt-LT"/>
              </w:rPr>
              <w:t>7.1.</w:t>
            </w:r>
          </w:p>
        </w:tc>
        <w:tc>
          <w:tcPr>
            <w:tcW w:w="5670" w:type="dxa"/>
            <w:tcMar>
              <w:top w:w="28" w:type="dxa"/>
              <w:left w:w="57" w:type="dxa"/>
              <w:bottom w:w="28" w:type="dxa"/>
              <w:right w:w="57" w:type="dxa"/>
            </w:tcMar>
          </w:tcPr>
          <w:p w14:paraId="22DBB35B" w14:textId="77777777" w:rsidR="003D5FC0" w:rsidRDefault="005F5CEE">
            <w:pPr>
              <w:tabs>
                <w:tab w:val="left" w:pos="652"/>
              </w:tabs>
              <w:ind w:left="510"/>
              <w:rPr>
                <w:sz w:val="22"/>
                <w:szCs w:val="22"/>
                <w:lang w:eastAsia="lt-LT"/>
              </w:rPr>
            </w:pPr>
            <w:r>
              <w:rPr>
                <w:sz w:val="22"/>
                <w:szCs w:val="22"/>
                <w:lang w:eastAsia="lt-LT"/>
              </w:rPr>
              <w:t>Nekilnojamojo kultūros paveldo objektų restauravimo darbai</w:t>
            </w:r>
          </w:p>
        </w:tc>
        <w:tc>
          <w:tcPr>
            <w:tcW w:w="1361" w:type="dxa"/>
            <w:tcMar>
              <w:top w:w="28" w:type="dxa"/>
              <w:left w:w="57" w:type="dxa"/>
              <w:bottom w:w="28" w:type="dxa"/>
              <w:right w:w="57" w:type="dxa"/>
            </w:tcMar>
          </w:tcPr>
          <w:p w14:paraId="617C5FC8" w14:textId="77777777" w:rsidR="003D5FC0" w:rsidRDefault="005F5CEE">
            <w:pPr>
              <w:tabs>
                <w:tab w:val="left" w:pos="720"/>
              </w:tabs>
              <w:jc w:val="center"/>
              <w:rPr>
                <w:sz w:val="22"/>
                <w:szCs w:val="22"/>
                <w:lang w:eastAsia="lt-LT"/>
              </w:rPr>
            </w:pPr>
            <w:r>
              <w:rPr>
                <w:sz w:val="22"/>
                <w:szCs w:val="22"/>
                <w:lang w:eastAsia="lt-LT"/>
              </w:rPr>
              <w:t>30</w:t>
            </w:r>
          </w:p>
        </w:tc>
        <w:tc>
          <w:tcPr>
            <w:tcW w:w="1361" w:type="dxa"/>
            <w:gridSpan w:val="2"/>
            <w:tcMar>
              <w:top w:w="28" w:type="dxa"/>
              <w:left w:w="57" w:type="dxa"/>
              <w:bottom w:w="28" w:type="dxa"/>
              <w:right w:w="57" w:type="dxa"/>
            </w:tcMar>
          </w:tcPr>
          <w:p w14:paraId="7B735E8F" w14:textId="77777777" w:rsidR="003D5FC0" w:rsidRDefault="005F5CEE">
            <w:pPr>
              <w:tabs>
                <w:tab w:val="left" w:pos="720"/>
              </w:tabs>
              <w:jc w:val="center"/>
              <w:rPr>
                <w:sz w:val="22"/>
                <w:szCs w:val="22"/>
                <w:lang w:eastAsia="lt-LT"/>
              </w:rPr>
            </w:pPr>
            <w:r>
              <w:rPr>
                <w:sz w:val="22"/>
                <w:szCs w:val="22"/>
                <w:lang w:eastAsia="lt-LT"/>
              </w:rPr>
              <w:t>7</w:t>
            </w:r>
          </w:p>
        </w:tc>
      </w:tr>
      <w:tr w:rsidR="003D5FC0" w14:paraId="41F83BB5" w14:textId="77777777">
        <w:trPr>
          <w:trHeight w:val="23"/>
        </w:trPr>
        <w:tc>
          <w:tcPr>
            <w:tcW w:w="709" w:type="dxa"/>
            <w:tcMar>
              <w:top w:w="28" w:type="dxa"/>
              <w:left w:w="57" w:type="dxa"/>
              <w:bottom w:w="28" w:type="dxa"/>
              <w:right w:w="57" w:type="dxa"/>
            </w:tcMar>
          </w:tcPr>
          <w:p w14:paraId="4D8A7D6F" w14:textId="77777777" w:rsidR="003D5FC0" w:rsidRDefault="005F5CEE">
            <w:pPr>
              <w:tabs>
                <w:tab w:val="left" w:pos="720"/>
              </w:tabs>
              <w:jc w:val="center"/>
              <w:rPr>
                <w:sz w:val="22"/>
                <w:szCs w:val="22"/>
                <w:lang w:eastAsia="lt-LT"/>
              </w:rPr>
            </w:pPr>
            <w:r>
              <w:rPr>
                <w:sz w:val="22"/>
                <w:szCs w:val="22"/>
                <w:lang w:eastAsia="lt-LT"/>
              </w:rPr>
              <w:t>8.</w:t>
            </w:r>
          </w:p>
        </w:tc>
        <w:tc>
          <w:tcPr>
            <w:tcW w:w="5670" w:type="dxa"/>
            <w:tcMar>
              <w:top w:w="28" w:type="dxa"/>
              <w:left w:w="57" w:type="dxa"/>
              <w:bottom w:w="28" w:type="dxa"/>
              <w:right w:w="57" w:type="dxa"/>
            </w:tcMar>
          </w:tcPr>
          <w:p w14:paraId="54FAE77C" w14:textId="77777777" w:rsidR="003D5FC0" w:rsidRDefault="005F5CEE">
            <w:pPr>
              <w:tabs>
                <w:tab w:val="left" w:pos="720"/>
              </w:tabs>
              <w:ind w:firstLine="261"/>
              <w:rPr>
                <w:sz w:val="22"/>
                <w:szCs w:val="22"/>
                <w:lang w:eastAsia="lt-LT"/>
              </w:rPr>
            </w:pPr>
            <w:r>
              <w:rPr>
                <w:sz w:val="22"/>
                <w:szCs w:val="22"/>
                <w:lang w:eastAsia="lt-LT"/>
              </w:rPr>
              <w:t>Mašinos ir įrenginiai</w:t>
            </w:r>
          </w:p>
        </w:tc>
        <w:tc>
          <w:tcPr>
            <w:tcW w:w="1361" w:type="dxa"/>
            <w:tcMar>
              <w:top w:w="28" w:type="dxa"/>
              <w:left w:w="57" w:type="dxa"/>
              <w:bottom w:w="28" w:type="dxa"/>
              <w:right w:w="57" w:type="dxa"/>
            </w:tcMar>
          </w:tcPr>
          <w:p w14:paraId="388F69EC" w14:textId="77777777" w:rsidR="003D5FC0" w:rsidRDefault="003D5FC0">
            <w:pPr>
              <w:tabs>
                <w:tab w:val="left" w:pos="720"/>
              </w:tabs>
              <w:jc w:val="center"/>
              <w:rPr>
                <w:sz w:val="22"/>
                <w:szCs w:val="22"/>
                <w:lang w:eastAsia="lt-LT"/>
              </w:rPr>
            </w:pPr>
          </w:p>
        </w:tc>
        <w:tc>
          <w:tcPr>
            <w:tcW w:w="1361" w:type="dxa"/>
            <w:gridSpan w:val="2"/>
            <w:tcMar>
              <w:top w:w="28" w:type="dxa"/>
              <w:left w:w="57" w:type="dxa"/>
              <w:bottom w:w="28" w:type="dxa"/>
              <w:right w:w="57" w:type="dxa"/>
            </w:tcMar>
          </w:tcPr>
          <w:p w14:paraId="70DF4F75" w14:textId="77777777" w:rsidR="003D5FC0" w:rsidRDefault="003D5FC0">
            <w:pPr>
              <w:tabs>
                <w:tab w:val="left" w:pos="720"/>
              </w:tabs>
              <w:jc w:val="center"/>
              <w:rPr>
                <w:sz w:val="22"/>
                <w:szCs w:val="22"/>
                <w:lang w:eastAsia="lt-LT"/>
              </w:rPr>
            </w:pPr>
          </w:p>
        </w:tc>
      </w:tr>
      <w:tr w:rsidR="003D5FC0" w14:paraId="4CADDECF" w14:textId="77777777">
        <w:trPr>
          <w:trHeight w:val="23"/>
        </w:trPr>
        <w:tc>
          <w:tcPr>
            <w:tcW w:w="709" w:type="dxa"/>
            <w:tcMar>
              <w:top w:w="28" w:type="dxa"/>
              <w:left w:w="57" w:type="dxa"/>
              <w:bottom w:w="28" w:type="dxa"/>
              <w:right w:w="57" w:type="dxa"/>
            </w:tcMar>
          </w:tcPr>
          <w:p w14:paraId="6B176080" w14:textId="77777777" w:rsidR="003D5FC0" w:rsidRDefault="005F5CEE">
            <w:pPr>
              <w:tabs>
                <w:tab w:val="left" w:pos="720"/>
              </w:tabs>
              <w:jc w:val="center"/>
              <w:rPr>
                <w:sz w:val="22"/>
                <w:szCs w:val="22"/>
                <w:lang w:eastAsia="lt-LT"/>
              </w:rPr>
            </w:pPr>
            <w:r>
              <w:rPr>
                <w:sz w:val="22"/>
                <w:szCs w:val="22"/>
                <w:lang w:eastAsia="lt-LT"/>
              </w:rPr>
              <w:t>8.1.</w:t>
            </w:r>
          </w:p>
        </w:tc>
        <w:tc>
          <w:tcPr>
            <w:tcW w:w="5670" w:type="dxa"/>
            <w:tcMar>
              <w:top w:w="28" w:type="dxa"/>
              <w:left w:w="57" w:type="dxa"/>
              <w:bottom w:w="28" w:type="dxa"/>
              <w:right w:w="57" w:type="dxa"/>
            </w:tcMar>
          </w:tcPr>
          <w:p w14:paraId="7ADDEEDB" w14:textId="77777777" w:rsidR="003D5FC0" w:rsidRDefault="005F5CEE">
            <w:pPr>
              <w:tabs>
                <w:tab w:val="left" w:pos="720"/>
              </w:tabs>
              <w:ind w:left="441"/>
              <w:rPr>
                <w:sz w:val="22"/>
                <w:szCs w:val="22"/>
                <w:lang w:eastAsia="lt-LT"/>
              </w:rPr>
            </w:pPr>
            <w:r>
              <w:rPr>
                <w:sz w:val="22"/>
                <w:szCs w:val="22"/>
                <w:lang w:eastAsia="lt-LT"/>
              </w:rPr>
              <w:t>Gamybos mašinos ir įrenginiai</w:t>
            </w:r>
          </w:p>
        </w:tc>
        <w:tc>
          <w:tcPr>
            <w:tcW w:w="1361" w:type="dxa"/>
            <w:tcMar>
              <w:top w:w="28" w:type="dxa"/>
              <w:left w:w="57" w:type="dxa"/>
              <w:bottom w:w="28" w:type="dxa"/>
              <w:right w:w="57" w:type="dxa"/>
            </w:tcMar>
          </w:tcPr>
          <w:p w14:paraId="2F213807" w14:textId="77777777" w:rsidR="003D5FC0" w:rsidRDefault="005F5CEE">
            <w:pPr>
              <w:tabs>
                <w:tab w:val="left" w:pos="720"/>
              </w:tabs>
              <w:jc w:val="center"/>
              <w:rPr>
                <w:sz w:val="22"/>
                <w:szCs w:val="22"/>
                <w:lang w:eastAsia="lt-LT"/>
              </w:rPr>
            </w:pPr>
            <w:r>
              <w:rPr>
                <w:sz w:val="22"/>
                <w:szCs w:val="22"/>
                <w:lang w:eastAsia="lt-LT"/>
              </w:rPr>
              <w:t>25</w:t>
            </w:r>
          </w:p>
        </w:tc>
        <w:tc>
          <w:tcPr>
            <w:tcW w:w="1361" w:type="dxa"/>
            <w:gridSpan w:val="2"/>
            <w:tcMar>
              <w:top w:w="28" w:type="dxa"/>
              <w:left w:w="57" w:type="dxa"/>
              <w:bottom w:w="28" w:type="dxa"/>
              <w:right w:w="57" w:type="dxa"/>
            </w:tcMar>
          </w:tcPr>
          <w:p w14:paraId="286F30BF" w14:textId="77777777" w:rsidR="003D5FC0" w:rsidRDefault="005F5CEE">
            <w:pPr>
              <w:tabs>
                <w:tab w:val="left" w:pos="720"/>
              </w:tabs>
              <w:jc w:val="center"/>
              <w:rPr>
                <w:sz w:val="22"/>
                <w:szCs w:val="22"/>
                <w:lang w:eastAsia="lt-LT"/>
              </w:rPr>
            </w:pPr>
            <w:r>
              <w:rPr>
                <w:sz w:val="22"/>
                <w:szCs w:val="22"/>
                <w:lang w:eastAsia="lt-LT"/>
              </w:rPr>
              <w:t>5</w:t>
            </w:r>
          </w:p>
        </w:tc>
      </w:tr>
      <w:tr w:rsidR="003D5FC0" w14:paraId="018923B5" w14:textId="77777777">
        <w:trPr>
          <w:trHeight w:val="23"/>
        </w:trPr>
        <w:tc>
          <w:tcPr>
            <w:tcW w:w="709" w:type="dxa"/>
            <w:tcMar>
              <w:top w:w="28" w:type="dxa"/>
              <w:left w:w="57" w:type="dxa"/>
              <w:bottom w:w="28" w:type="dxa"/>
              <w:right w:w="57" w:type="dxa"/>
            </w:tcMar>
          </w:tcPr>
          <w:p w14:paraId="454999B8" w14:textId="77777777" w:rsidR="003D5FC0" w:rsidRDefault="005F5CEE">
            <w:pPr>
              <w:tabs>
                <w:tab w:val="left" w:pos="720"/>
              </w:tabs>
              <w:jc w:val="center"/>
              <w:rPr>
                <w:sz w:val="22"/>
                <w:szCs w:val="22"/>
                <w:lang w:eastAsia="lt-LT"/>
              </w:rPr>
            </w:pPr>
            <w:r>
              <w:rPr>
                <w:sz w:val="22"/>
                <w:szCs w:val="22"/>
                <w:lang w:eastAsia="lt-LT"/>
              </w:rPr>
              <w:lastRenderedPageBreak/>
              <w:t>8.2.</w:t>
            </w:r>
          </w:p>
        </w:tc>
        <w:tc>
          <w:tcPr>
            <w:tcW w:w="5670" w:type="dxa"/>
            <w:tcMar>
              <w:top w:w="28" w:type="dxa"/>
              <w:left w:w="57" w:type="dxa"/>
              <w:bottom w:w="28" w:type="dxa"/>
              <w:right w:w="57" w:type="dxa"/>
            </w:tcMar>
          </w:tcPr>
          <w:p w14:paraId="339AFE9D" w14:textId="77777777" w:rsidR="003D5FC0" w:rsidRDefault="005F5CEE">
            <w:pPr>
              <w:tabs>
                <w:tab w:val="left" w:pos="720"/>
              </w:tabs>
              <w:ind w:left="441"/>
              <w:rPr>
                <w:sz w:val="22"/>
                <w:szCs w:val="22"/>
                <w:lang w:eastAsia="lt-LT"/>
              </w:rPr>
            </w:pPr>
            <w:r>
              <w:rPr>
                <w:sz w:val="22"/>
                <w:szCs w:val="22"/>
                <w:lang w:eastAsia="lt-LT"/>
              </w:rPr>
              <w:t xml:space="preserve">Ginkluotė, ginklai ir </w:t>
            </w:r>
            <w:r>
              <w:rPr>
                <w:sz w:val="22"/>
                <w:szCs w:val="22"/>
                <w:lang w:eastAsia="lt-LT"/>
              </w:rPr>
              <w:t>karinė technika</w:t>
            </w:r>
          </w:p>
        </w:tc>
        <w:tc>
          <w:tcPr>
            <w:tcW w:w="1361" w:type="dxa"/>
            <w:tcMar>
              <w:top w:w="28" w:type="dxa"/>
              <w:left w:w="57" w:type="dxa"/>
              <w:bottom w:w="28" w:type="dxa"/>
              <w:right w:w="57" w:type="dxa"/>
            </w:tcMar>
          </w:tcPr>
          <w:p w14:paraId="5C268D8C" w14:textId="77777777" w:rsidR="003D5FC0" w:rsidRDefault="005F5CEE">
            <w:pPr>
              <w:tabs>
                <w:tab w:val="left" w:pos="720"/>
              </w:tabs>
              <w:jc w:val="center"/>
              <w:rPr>
                <w:sz w:val="22"/>
                <w:szCs w:val="22"/>
                <w:lang w:eastAsia="lt-LT"/>
              </w:rPr>
            </w:pPr>
            <w:r>
              <w:rPr>
                <w:sz w:val="22"/>
                <w:szCs w:val="22"/>
                <w:lang w:eastAsia="lt-LT"/>
              </w:rPr>
              <w:t>40</w:t>
            </w:r>
          </w:p>
        </w:tc>
        <w:tc>
          <w:tcPr>
            <w:tcW w:w="1361" w:type="dxa"/>
            <w:gridSpan w:val="2"/>
            <w:tcMar>
              <w:top w:w="28" w:type="dxa"/>
              <w:left w:w="57" w:type="dxa"/>
              <w:bottom w:w="28" w:type="dxa"/>
              <w:right w:w="57" w:type="dxa"/>
            </w:tcMar>
          </w:tcPr>
          <w:p w14:paraId="4E111CC2" w14:textId="77777777" w:rsidR="003D5FC0" w:rsidRDefault="005F5CEE">
            <w:pPr>
              <w:tabs>
                <w:tab w:val="left" w:pos="720"/>
              </w:tabs>
              <w:jc w:val="center"/>
              <w:rPr>
                <w:sz w:val="22"/>
                <w:szCs w:val="22"/>
                <w:lang w:eastAsia="lt-LT"/>
              </w:rPr>
            </w:pPr>
            <w:r>
              <w:rPr>
                <w:sz w:val="22"/>
                <w:szCs w:val="22"/>
                <w:lang w:eastAsia="lt-LT"/>
              </w:rPr>
              <w:t>12</w:t>
            </w:r>
          </w:p>
        </w:tc>
      </w:tr>
      <w:tr w:rsidR="003D5FC0" w14:paraId="2B229BED" w14:textId="77777777">
        <w:trPr>
          <w:trHeight w:val="23"/>
        </w:trPr>
        <w:tc>
          <w:tcPr>
            <w:tcW w:w="709" w:type="dxa"/>
            <w:tcMar>
              <w:top w:w="28" w:type="dxa"/>
              <w:left w:w="57" w:type="dxa"/>
              <w:bottom w:w="28" w:type="dxa"/>
              <w:right w:w="57" w:type="dxa"/>
            </w:tcMar>
          </w:tcPr>
          <w:p w14:paraId="052B9972" w14:textId="77777777" w:rsidR="003D5FC0" w:rsidRDefault="005F5CEE">
            <w:pPr>
              <w:tabs>
                <w:tab w:val="left" w:pos="720"/>
              </w:tabs>
              <w:jc w:val="center"/>
              <w:rPr>
                <w:sz w:val="22"/>
                <w:szCs w:val="22"/>
                <w:lang w:eastAsia="lt-LT"/>
              </w:rPr>
            </w:pPr>
            <w:r>
              <w:rPr>
                <w:sz w:val="22"/>
                <w:szCs w:val="22"/>
                <w:lang w:eastAsia="lt-LT"/>
              </w:rPr>
              <w:t>8.3.</w:t>
            </w:r>
          </w:p>
        </w:tc>
        <w:tc>
          <w:tcPr>
            <w:tcW w:w="5670" w:type="dxa"/>
            <w:tcMar>
              <w:top w:w="28" w:type="dxa"/>
              <w:left w:w="57" w:type="dxa"/>
              <w:bottom w:w="28" w:type="dxa"/>
              <w:right w:w="57" w:type="dxa"/>
            </w:tcMar>
          </w:tcPr>
          <w:p w14:paraId="74AA50DA" w14:textId="77777777" w:rsidR="003D5FC0" w:rsidRDefault="005F5CEE">
            <w:pPr>
              <w:tabs>
                <w:tab w:val="left" w:pos="720"/>
              </w:tabs>
              <w:ind w:left="441"/>
              <w:rPr>
                <w:sz w:val="22"/>
                <w:szCs w:val="22"/>
                <w:lang w:eastAsia="lt-LT"/>
              </w:rPr>
            </w:pPr>
            <w:r>
              <w:rPr>
                <w:sz w:val="22"/>
                <w:szCs w:val="22"/>
                <w:lang w:eastAsia="lt-LT"/>
              </w:rPr>
              <w:t>Medicinos įranga</w:t>
            </w:r>
          </w:p>
        </w:tc>
        <w:tc>
          <w:tcPr>
            <w:tcW w:w="1361" w:type="dxa"/>
            <w:tcMar>
              <w:top w:w="28" w:type="dxa"/>
              <w:left w:w="57" w:type="dxa"/>
              <w:bottom w:w="28" w:type="dxa"/>
              <w:right w:w="57" w:type="dxa"/>
            </w:tcMar>
          </w:tcPr>
          <w:p w14:paraId="44ECA781" w14:textId="77777777" w:rsidR="003D5FC0" w:rsidRDefault="005F5CEE">
            <w:pPr>
              <w:tabs>
                <w:tab w:val="left" w:pos="720"/>
              </w:tabs>
              <w:jc w:val="center"/>
              <w:rPr>
                <w:sz w:val="22"/>
                <w:szCs w:val="22"/>
                <w:lang w:eastAsia="lt-LT"/>
              </w:rPr>
            </w:pPr>
            <w:r>
              <w:rPr>
                <w:sz w:val="22"/>
                <w:szCs w:val="22"/>
                <w:lang w:eastAsia="lt-LT"/>
              </w:rPr>
              <w:t>10</w:t>
            </w:r>
          </w:p>
        </w:tc>
        <w:tc>
          <w:tcPr>
            <w:tcW w:w="1361" w:type="dxa"/>
            <w:gridSpan w:val="2"/>
            <w:tcMar>
              <w:top w:w="28" w:type="dxa"/>
              <w:left w:w="57" w:type="dxa"/>
              <w:bottom w:w="28" w:type="dxa"/>
              <w:right w:w="57" w:type="dxa"/>
            </w:tcMar>
          </w:tcPr>
          <w:p w14:paraId="45E2DC1A" w14:textId="77777777" w:rsidR="003D5FC0" w:rsidRDefault="005F5CEE">
            <w:pPr>
              <w:tabs>
                <w:tab w:val="left" w:pos="720"/>
              </w:tabs>
              <w:jc w:val="center"/>
              <w:rPr>
                <w:sz w:val="22"/>
                <w:szCs w:val="22"/>
                <w:lang w:eastAsia="lt-LT"/>
              </w:rPr>
            </w:pPr>
            <w:r>
              <w:rPr>
                <w:sz w:val="22"/>
                <w:szCs w:val="22"/>
                <w:lang w:eastAsia="lt-LT"/>
              </w:rPr>
              <w:t>5</w:t>
            </w:r>
          </w:p>
        </w:tc>
      </w:tr>
      <w:tr w:rsidR="003D5FC0" w14:paraId="3CF88FC4" w14:textId="77777777">
        <w:trPr>
          <w:trHeight w:val="23"/>
        </w:trPr>
        <w:tc>
          <w:tcPr>
            <w:tcW w:w="709" w:type="dxa"/>
            <w:tcMar>
              <w:top w:w="28" w:type="dxa"/>
              <w:left w:w="57" w:type="dxa"/>
              <w:bottom w:w="28" w:type="dxa"/>
              <w:right w:w="57" w:type="dxa"/>
            </w:tcMar>
          </w:tcPr>
          <w:p w14:paraId="69C49BB3" w14:textId="77777777" w:rsidR="003D5FC0" w:rsidRDefault="005F5CEE">
            <w:pPr>
              <w:tabs>
                <w:tab w:val="left" w:pos="720"/>
              </w:tabs>
              <w:jc w:val="center"/>
              <w:rPr>
                <w:sz w:val="22"/>
                <w:szCs w:val="22"/>
                <w:lang w:eastAsia="lt-LT"/>
              </w:rPr>
            </w:pPr>
            <w:r>
              <w:rPr>
                <w:sz w:val="22"/>
                <w:szCs w:val="22"/>
                <w:lang w:eastAsia="lt-LT"/>
              </w:rPr>
              <w:t>8.4.</w:t>
            </w:r>
          </w:p>
        </w:tc>
        <w:tc>
          <w:tcPr>
            <w:tcW w:w="5670" w:type="dxa"/>
            <w:tcMar>
              <w:top w:w="28" w:type="dxa"/>
              <w:left w:w="57" w:type="dxa"/>
              <w:bottom w:w="28" w:type="dxa"/>
              <w:right w:w="57" w:type="dxa"/>
            </w:tcMar>
          </w:tcPr>
          <w:p w14:paraId="3696229B" w14:textId="77777777" w:rsidR="003D5FC0" w:rsidRDefault="005F5CEE">
            <w:pPr>
              <w:tabs>
                <w:tab w:val="left" w:pos="720"/>
              </w:tabs>
              <w:ind w:left="441"/>
              <w:rPr>
                <w:sz w:val="22"/>
                <w:szCs w:val="22"/>
                <w:lang w:eastAsia="lt-LT"/>
              </w:rPr>
            </w:pPr>
            <w:r>
              <w:rPr>
                <w:sz w:val="22"/>
                <w:szCs w:val="22"/>
                <w:lang w:eastAsia="lt-LT"/>
              </w:rPr>
              <w:t>Apsaugos įranga</w:t>
            </w:r>
          </w:p>
        </w:tc>
        <w:tc>
          <w:tcPr>
            <w:tcW w:w="1361" w:type="dxa"/>
            <w:tcMar>
              <w:top w:w="28" w:type="dxa"/>
              <w:left w:w="57" w:type="dxa"/>
              <w:bottom w:w="28" w:type="dxa"/>
              <w:right w:w="57" w:type="dxa"/>
            </w:tcMar>
          </w:tcPr>
          <w:p w14:paraId="38BA6276" w14:textId="77777777" w:rsidR="003D5FC0" w:rsidRDefault="005F5CEE">
            <w:pPr>
              <w:tabs>
                <w:tab w:val="left" w:pos="720"/>
              </w:tabs>
              <w:jc w:val="center"/>
              <w:rPr>
                <w:sz w:val="22"/>
                <w:szCs w:val="22"/>
                <w:lang w:eastAsia="lt-LT"/>
              </w:rPr>
            </w:pPr>
            <w:r>
              <w:rPr>
                <w:sz w:val="22"/>
                <w:szCs w:val="22"/>
                <w:lang w:eastAsia="lt-LT"/>
              </w:rPr>
              <w:t>10</w:t>
            </w:r>
          </w:p>
        </w:tc>
        <w:tc>
          <w:tcPr>
            <w:tcW w:w="1361" w:type="dxa"/>
            <w:gridSpan w:val="2"/>
            <w:tcMar>
              <w:top w:w="28" w:type="dxa"/>
              <w:left w:w="57" w:type="dxa"/>
              <w:bottom w:w="28" w:type="dxa"/>
              <w:right w:w="57" w:type="dxa"/>
            </w:tcMar>
          </w:tcPr>
          <w:p w14:paraId="61600DA6" w14:textId="77777777" w:rsidR="003D5FC0" w:rsidRDefault="005F5CEE">
            <w:pPr>
              <w:tabs>
                <w:tab w:val="left" w:pos="720"/>
              </w:tabs>
              <w:jc w:val="center"/>
              <w:rPr>
                <w:sz w:val="22"/>
                <w:szCs w:val="22"/>
                <w:lang w:eastAsia="lt-LT"/>
              </w:rPr>
            </w:pPr>
            <w:r>
              <w:rPr>
                <w:sz w:val="22"/>
                <w:szCs w:val="22"/>
                <w:lang w:eastAsia="lt-LT"/>
              </w:rPr>
              <w:t>3</w:t>
            </w:r>
          </w:p>
        </w:tc>
      </w:tr>
      <w:tr w:rsidR="003D5FC0" w14:paraId="74AB9084" w14:textId="77777777">
        <w:trPr>
          <w:cantSplit/>
          <w:trHeight w:val="23"/>
        </w:trPr>
        <w:tc>
          <w:tcPr>
            <w:tcW w:w="709" w:type="dxa"/>
            <w:tcMar>
              <w:top w:w="28" w:type="dxa"/>
              <w:left w:w="57" w:type="dxa"/>
              <w:bottom w:w="28" w:type="dxa"/>
              <w:right w:w="57" w:type="dxa"/>
            </w:tcMar>
          </w:tcPr>
          <w:p w14:paraId="26B032B6" w14:textId="77777777" w:rsidR="003D5FC0" w:rsidRDefault="005F5CEE">
            <w:pPr>
              <w:tabs>
                <w:tab w:val="left" w:pos="720"/>
              </w:tabs>
              <w:jc w:val="center"/>
              <w:rPr>
                <w:sz w:val="22"/>
                <w:szCs w:val="22"/>
                <w:lang w:eastAsia="lt-LT"/>
              </w:rPr>
            </w:pPr>
            <w:r>
              <w:rPr>
                <w:sz w:val="22"/>
                <w:szCs w:val="22"/>
                <w:lang w:eastAsia="lt-LT"/>
              </w:rPr>
              <w:t>8.5.</w:t>
            </w:r>
          </w:p>
        </w:tc>
        <w:tc>
          <w:tcPr>
            <w:tcW w:w="5670" w:type="dxa"/>
            <w:tcMar>
              <w:top w:w="28" w:type="dxa"/>
              <w:left w:w="57" w:type="dxa"/>
              <w:bottom w:w="28" w:type="dxa"/>
              <w:right w:w="57" w:type="dxa"/>
            </w:tcMar>
          </w:tcPr>
          <w:p w14:paraId="50964828" w14:textId="77777777" w:rsidR="003D5FC0" w:rsidRDefault="005F5CEE">
            <w:pPr>
              <w:keepNext/>
              <w:tabs>
                <w:tab w:val="left" w:pos="720"/>
              </w:tabs>
              <w:ind w:left="441"/>
              <w:rPr>
                <w:sz w:val="22"/>
                <w:szCs w:val="22"/>
                <w:lang w:eastAsia="lt-LT"/>
              </w:rPr>
            </w:pPr>
            <w:r>
              <w:rPr>
                <w:sz w:val="22"/>
                <w:szCs w:val="22"/>
                <w:lang w:eastAsia="lt-LT"/>
              </w:rPr>
              <w:t>Filmavimo, fotografavimo, mobiliojo telefono ryšio įrenginiai</w:t>
            </w:r>
          </w:p>
        </w:tc>
        <w:tc>
          <w:tcPr>
            <w:tcW w:w="1361" w:type="dxa"/>
            <w:tcMar>
              <w:top w:w="28" w:type="dxa"/>
              <w:left w:w="57" w:type="dxa"/>
              <w:bottom w:w="28" w:type="dxa"/>
              <w:right w:w="57" w:type="dxa"/>
            </w:tcMar>
          </w:tcPr>
          <w:p w14:paraId="305B10C8" w14:textId="77777777" w:rsidR="003D5FC0" w:rsidRDefault="005F5CEE">
            <w:pPr>
              <w:keepNext/>
              <w:tabs>
                <w:tab w:val="left" w:pos="720"/>
              </w:tabs>
              <w:jc w:val="center"/>
              <w:rPr>
                <w:sz w:val="22"/>
                <w:szCs w:val="22"/>
                <w:lang w:eastAsia="lt-LT"/>
              </w:rPr>
            </w:pPr>
            <w:r>
              <w:rPr>
                <w:sz w:val="22"/>
                <w:szCs w:val="22"/>
                <w:lang w:eastAsia="lt-LT"/>
              </w:rPr>
              <w:t>5</w:t>
            </w:r>
          </w:p>
        </w:tc>
        <w:tc>
          <w:tcPr>
            <w:tcW w:w="1361" w:type="dxa"/>
            <w:gridSpan w:val="2"/>
            <w:tcMar>
              <w:top w:w="28" w:type="dxa"/>
              <w:left w:w="57" w:type="dxa"/>
              <w:bottom w:w="28" w:type="dxa"/>
              <w:right w:w="57" w:type="dxa"/>
            </w:tcMar>
          </w:tcPr>
          <w:p w14:paraId="309F91DD" w14:textId="77777777" w:rsidR="003D5FC0" w:rsidRDefault="005F5CEE">
            <w:pPr>
              <w:keepNext/>
              <w:tabs>
                <w:tab w:val="left" w:pos="720"/>
              </w:tabs>
              <w:jc w:val="center"/>
              <w:rPr>
                <w:sz w:val="22"/>
                <w:szCs w:val="22"/>
                <w:lang w:eastAsia="lt-LT"/>
              </w:rPr>
            </w:pPr>
            <w:r>
              <w:rPr>
                <w:sz w:val="22"/>
                <w:szCs w:val="22"/>
                <w:lang w:eastAsia="lt-LT"/>
              </w:rPr>
              <w:t>2</w:t>
            </w:r>
          </w:p>
        </w:tc>
      </w:tr>
      <w:tr w:rsidR="003D5FC0" w14:paraId="75002E73" w14:textId="77777777">
        <w:trPr>
          <w:trHeight w:val="23"/>
        </w:trPr>
        <w:tc>
          <w:tcPr>
            <w:tcW w:w="709" w:type="dxa"/>
            <w:tcMar>
              <w:top w:w="28" w:type="dxa"/>
              <w:left w:w="57" w:type="dxa"/>
              <w:bottom w:w="28" w:type="dxa"/>
              <w:right w:w="57" w:type="dxa"/>
            </w:tcMar>
          </w:tcPr>
          <w:p w14:paraId="74D411DC" w14:textId="77777777" w:rsidR="003D5FC0" w:rsidRDefault="005F5CEE">
            <w:pPr>
              <w:tabs>
                <w:tab w:val="left" w:pos="720"/>
              </w:tabs>
              <w:jc w:val="center"/>
              <w:rPr>
                <w:sz w:val="22"/>
                <w:szCs w:val="22"/>
                <w:lang w:eastAsia="lt-LT"/>
              </w:rPr>
            </w:pPr>
            <w:r>
              <w:rPr>
                <w:sz w:val="22"/>
                <w:szCs w:val="22"/>
                <w:lang w:eastAsia="lt-LT"/>
              </w:rPr>
              <w:t>8.6.</w:t>
            </w:r>
          </w:p>
        </w:tc>
        <w:tc>
          <w:tcPr>
            <w:tcW w:w="5670" w:type="dxa"/>
            <w:tcMar>
              <w:top w:w="28" w:type="dxa"/>
              <w:left w:w="57" w:type="dxa"/>
              <w:bottom w:w="28" w:type="dxa"/>
              <w:right w:w="57" w:type="dxa"/>
            </w:tcMar>
          </w:tcPr>
          <w:p w14:paraId="06BE1325" w14:textId="77777777" w:rsidR="003D5FC0" w:rsidRDefault="005F5CEE">
            <w:pPr>
              <w:tabs>
                <w:tab w:val="left" w:pos="720"/>
              </w:tabs>
              <w:ind w:left="441"/>
              <w:rPr>
                <w:sz w:val="22"/>
                <w:szCs w:val="22"/>
                <w:lang w:eastAsia="lt-LT"/>
              </w:rPr>
            </w:pPr>
            <w:r>
              <w:rPr>
                <w:sz w:val="22"/>
                <w:szCs w:val="22"/>
                <w:lang w:eastAsia="lt-LT"/>
              </w:rPr>
              <w:t>Radijo ir televizijos, informacinių ir ryšių technologijų tinklų valdymo įrenginiai ir įranga</w:t>
            </w:r>
          </w:p>
        </w:tc>
        <w:tc>
          <w:tcPr>
            <w:tcW w:w="1361" w:type="dxa"/>
            <w:tcMar>
              <w:top w:w="28" w:type="dxa"/>
              <w:left w:w="57" w:type="dxa"/>
              <w:bottom w:w="28" w:type="dxa"/>
              <w:right w:w="57" w:type="dxa"/>
            </w:tcMar>
          </w:tcPr>
          <w:p w14:paraId="44F12D69" w14:textId="77777777" w:rsidR="003D5FC0" w:rsidRDefault="005F5CEE">
            <w:pPr>
              <w:tabs>
                <w:tab w:val="left" w:pos="720"/>
              </w:tabs>
              <w:jc w:val="center"/>
              <w:rPr>
                <w:sz w:val="22"/>
                <w:szCs w:val="22"/>
                <w:lang w:eastAsia="lt-LT"/>
              </w:rPr>
            </w:pPr>
            <w:r>
              <w:rPr>
                <w:sz w:val="22"/>
                <w:szCs w:val="22"/>
                <w:lang w:eastAsia="lt-LT"/>
              </w:rPr>
              <w:t>15</w:t>
            </w:r>
          </w:p>
        </w:tc>
        <w:tc>
          <w:tcPr>
            <w:tcW w:w="1361" w:type="dxa"/>
            <w:gridSpan w:val="2"/>
            <w:tcMar>
              <w:top w:w="28" w:type="dxa"/>
              <w:left w:w="57" w:type="dxa"/>
              <w:bottom w:w="28" w:type="dxa"/>
              <w:right w:w="57" w:type="dxa"/>
            </w:tcMar>
          </w:tcPr>
          <w:p w14:paraId="7367ED1C" w14:textId="77777777" w:rsidR="003D5FC0" w:rsidRDefault="005F5CEE">
            <w:pPr>
              <w:tabs>
                <w:tab w:val="left" w:pos="720"/>
              </w:tabs>
              <w:jc w:val="center"/>
              <w:rPr>
                <w:sz w:val="22"/>
                <w:szCs w:val="22"/>
                <w:lang w:eastAsia="lt-LT"/>
              </w:rPr>
            </w:pPr>
            <w:r>
              <w:rPr>
                <w:sz w:val="22"/>
                <w:szCs w:val="22"/>
                <w:lang w:eastAsia="lt-LT"/>
              </w:rPr>
              <w:t>3</w:t>
            </w:r>
          </w:p>
        </w:tc>
      </w:tr>
      <w:tr w:rsidR="003D5FC0" w14:paraId="60F882A3" w14:textId="77777777">
        <w:trPr>
          <w:trHeight w:val="23"/>
        </w:trPr>
        <w:tc>
          <w:tcPr>
            <w:tcW w:w="709" w:type="dxa"/>
            <w:tcMar>
              <w:top w:w="28" w:type="dxa"/>
              <w:left w:w="57" w:type="dxa"/>
              <w:bottom w:w="28" w:type="dxa"/>
              <w:right w:w="57" w:type="dxa"/>
            </w:tcMar>
          </w:tcPr>
          <w:p w14:paraId="2302E58B" w14:textId="77777777" w:rsidR="003D5FC0" w:rsidRDefault="005F5CEE">
            <w:pPr>
              <w:tabs>
                <w:tab w:val="left" w:pos="720"/>
              </w:tabs>
              <w:jc w:val="center"/>
              <w:rPr>
                <w:sz w:val="22"/>
                <w:szCs w:val="22"/>
                <w:lang w:eastAsia="lt-LT"/>
              </w:rPr>
            </w:pPr>
            <w:r>
              <w:rPr>
                <w:sz w:val="22"/>
                <w:szCs w:val="22"/>
                <w:lang w:eastAsia="lt-LT"/>
              </w:rPr>
              <w:t>8.7.</w:t>
            </w:r>
          </w:p>
        </w:tc>
        <w:tc>
          <w:tcPr>
            <w:tcW w:w="5670" w:type="dxa"/>
            <w:tcMar>
              <w:top w:w="28" w:type="dxa"/>
              <w:left w:w="57" w:type="dxa"/>
              <w:bottom w:w="28" w:type="dxa"/>
              <w:right w:w="57" w:type="dxa"/>
            </w:tcMar>
          </w:tcPr>
          <w:p w14:paraId="412CD166" w14:textId="77777777" w:rsidR="003D5FC0" w:rsidRDefault="005F5CEE">
            <w:pPr>
              <w:tabs>
                <w:tab w:val="left" w:pos="720"/>
              </w:tabs>
              <w:ind w:left="441"/>
              <w:rPr>
                <w:sz w:val="22"/>
                <w:szCs w:val="22"/>
                <w:lang w:eastAsia="lt-LT"/>
              </w:rPr>
            </w:pPr>
            <w:r>
              <w:rPr>
                <w:sz w:val="22"/>
                <w:szCs w:val="22"/>
                <w:lang w:eastAsia="lt-LT"/>
              </w:rPr>
              <w:t>Kitos mašinos ir įrenginiai</w:t>
            </w:r>
          </w:p>
        </w:tc>
        <w:tc>
          <w:tcPr>
            <w:tcW w:w="1361" w:type="dxa"/>
            <w:tcMar>
              <w:top w:w="28" w:type="dxa"/>
              <w:left w:w="57" w:type="dxa"/>
              <w:bottom w:w="28" w:type="dxa"/>
              <w:right w:w="57" w:type="dxa"/>
            </w:tcMar>
          </w:tcPr>
          <w:p w14:paraId="6F6A0FF7" w14:textId="77777777" w:rsidR="003D5FC0" w:rsidRDefault="005F5CEE">
            <w:pPr>
              <w:tabs>
                <w:tab w:val="left" w:pos="720"/>
              </w:tabs>
              <w:jc w:val="center"/>
              <w:rPr>
                <w:sz w:val="22"/>
                <w:szCs w:val="22"/>
                <w:lang w:eastAsia="lt-LT"/>
              </w:rPr>
            </w:pPr>
            <w:r>
              <w:rPr>
                <w:sz w:val="22"/>
                <w:szCs w:val="22"/>
                <w:lang w:eastAsia="lt-LT"/>
              </w:rPr>
              <w:t>25</w:t>
            </w:r>
          </w:p>
        </w:tc>
        <w:tc>
          <w:tcPr>
            <w:tcW w:w="1361" w:type="dxa"/>
            <w:gridSpan w:val="2"/>
            <w:tcMar>
              <w:top w:w="28" w:type="dxa"/>
              <w:left w:w="57" w:type="dxa"/>
              <w:bottom w:w="28" w:type="dxa"/>
              <w:right w:w="57" w:type="dxa"/>
            </w:tcMar>
          </w:tcPr>
          <w:p w14:paraId="52F375BC" w14:textId="77777777" w:rsidR="003D5FC0" w:rsidRDefault="005F5CEE">
            <w:pPr>
              <w:tabs>
                <w:tab w:val="left" w:pos="720"/>
              </w:tabs>
              <w:jc w:val="center"/>
              <w:rPr>
                <w:sz w:val="22"/>
                <w:szCs w:val="22"/>
                <w:lang w:eastAsia="lt-LT"/>
              </w:rPr>
            </w:pPr>
            <w:r>
              <w:rPr>
                <w:sz w:val="22"/>
                <w:szCs w:val="22"/>
                <w:lang w:eastAsia="lt-LT"/>
              </w:rPr>
              <w:t>2</w:t>
            </w:r>
          </w:p>
        </w:tc>
      </w:tr>
      <w:tr w:rsidR="003D5FC0" w14:paraId="6B811605" w14:textId="77777777">
        <w:trPr>
          <w:trHeight w:val="23"/>
        </w:trPr>
        <w:tc>
          <w:tcPr>
            <w:tcW w:w="709" w:type="dxa"/>
            <w:tcMar>
              <w:top w:w="28" w:type="dxa"/>
              <w:left w:w="57" w:type="dxa"/>
              <w:bottom w:w="28" w:type="dxa"/>
              <w:right w:w="57" w:type="dxa"/>
            </w:tcMar>
          </w:tcPr>
          <w:p w14:paraId="38B8A326" w14:textId="77777777" w:rsidR="003D5FC0" w:rsidRDefault="005F5CEE">
            <w:pPr>
              <w:tabs>
                <w:tab w:val="left" w:pos="720"/>
              </w:tabs>
              <w:jc w:val="center"/>
              <w:rPr>
                <w:sz w:val="22"/>
                <w:szCs w:val="22"/>
                <w:lang w:eastAsia="lt-LT"/>
              </w:rPr>
            </w:pPr>
            <w:r>
              <w:rPr>
                <w:sz w:val="22"/>
                <w:szCs w:val="22"/>
                <w:lang w:eastAsia="lt-LT"/>
              </w:rPr>
              <w:t>9.</w:t>
            </w:r>
          </w:p>
        </w:tc>
        <w:tc>
          <w:tcPr>
            <w:tcW w:w="5670" w:type="dxa"/>
            <w:tcMar>
              <w:top w:w="28" w:type="dxa"/>
              <w:left w:w="57" w:type="dxa"/>
              <w:bottom w:w="28" w:type="dxa"/>
              <w:right w:w="57" w:type="dxa"/>
            </w:tcMar>
          </w:tcPr>
          <w:p w14:paraId="1E57ACEB" w14:textId="77777777" w:rsidR="003D5FC0" w:rsidRDefault="005F5CEE">
            <w:pPr>
              <w:tabs>
                <w:tab w:val="left" w:pos="720"/>
              </w:tabs>
              <w:ind w:firstLine="261"/>
              <w:rPr>
                <w:sz w:val="22"/>
                <w:szCs w:val="22"/>
                <w:lang w:eastAsia="lt-LT"/>
              </w:rPr>
            </w:pPr>
            <w:r>
              <w:rPr>
                <w:sz w:val="22"/>
                <w:szCs w:val="22"/>
                <w:lang w:eastAsia="lt-LT"/>
              </w:rPr>
              <w:t>Transporto priemonės</w:t>
            </w:r>
          </w:p>
        </w:tc>
        <w:tc>
          <w:tcPr>
            <w:tcW w:w="1361" w:type="dxa"/>
            <w:tcMar>
              <w:top w:w="28" w:type="dxa"/>
              <w:left w:w="57" w:type="dxa"/>
              <w:bottom w:w="28" w:type="dxa"/>
              <w:right w:w="57" w:type="dxa"/>
            </w:tcMar>
          </w:tcPr>
          <w:p w14:paraId="24916B1F" w14:textId="77777777" w:rsidR="003D5FC0" w:rsidRDefault="003D5FC0">
            <w:pPr>
              <w:tabs>
                <w:tab w:val="left" w:pos="720"/>
              </w:tabs>
              <w:jc w:val="center"/>
              <w:rPr>
                <w:sz w:val="22"/>
                <w:szCs w:val="22"/>
                <w:lang w:eastAsia="lt-LT"/>
              </w:rPr>
            </w:pPr>
          </w:p>
        </w:tc>
        <w:tc>
          <w:tcPr>
            <w:tcW w:w="1361" w:type="dxa"/>
            <w:gridSpan w:val="2"/>
            <w:tcMar>
              <w:top w:w="28" w:type="dxa"/>
              <w:left w:w="57" w:type="dxa"/>
              <w:bottom w:w="28" w:type="dxa"/>
              <w:right w:w="57" w:type="dxa"/>
            </w:tcMar>
          </w:tcPr>
          <w:p w14:paraId="79C73D21" w14:textId="77777777" w:rsidR="003D5FC0" w:rsidRDefault="003D5FC0">
            <w:pPr>
              <w:tabs>
                <w:tab w:val="left" w:pos="720"/>
              </w:tabs>
              <w:jc w:val="center"/>
              <w:rPr>
                <w:sz w:val="22"/>
                <w:szCs w:val="22"/>
                <w:lang w:eastAsia="lt-LT"/>
              </w:rPr>
            </w:pPr>
          </w:p>
        </w:tc>
      </w:tr>
      <w:tr w:rsidR="003D5FC0" w14:paraId="1FE46507" w14:textId="77777777">
        <w:trPr>
          <w:trHeight w:val="23"/>
        </w:trPr>
        <w:tc>
          <w:tcPr>
            <w:tcW w:w="709" w:type="dxa"/>
            <w:tcMar>
              <w:top w:w="28" w:type="dxa"/>
              <w:left w:w="57" w:type="dxa"/>
              <w:bottom w:w="28" w:type="dxa"/>
              <w:right w:w="57" w:type="dxa"/>
            </w:tcMar>
          </w:tcPr>
          <w:p w14:paraId="5236A165" w14:textId="77777777" w:rsidR="003D5FC0" w:rsidRDefault="005F5CEE">
            <w:pPr>
              <w:tabs>
                <w:tab w:val="left" w:pos="720"/>
              </w:tabs>
              <w:jc w:val="center"/>
              <w:rPr>
                <w:sz w:val="22"/>
                <w:szCs w:val="22"/>
                <w:lang w:eastAsia="lt-LT"/>
              </w:rPr>
            </w:pPr>
            <w:r>
              <w:rPr>
                <w:sz w:val="22"/>
                <w:szCs w:val="22"/>
                <w:lang w:eastAsia="lt-LT"/>
              </w:rPr>
              <w:t>9.1.</w:t>
            </w:r>
          </w:p>
        </w:tc>
        <w:tc>
          <w:tcPr>
            <w:tcW w:w="5670" w:type="dxa"/>
            <w:tcMar>
              <w:top w:w="28" w:type="dxa"/>
              <w:left w:w="57" w:type="dxa"/>
              <w:bottom w:w="28" w:type="dxa"/>
              <w:right w:w="57" w:type="dxa"/>
            </w:tcMar>
          </w:tcPr>
          <w:p w14:paraId="14DA88F8" w14:textId="77777777" w:rsidR="003D5FC0" w:rsidRDefault="005F5CEE">
            <w:pPr>
              <w:tabs>
                <w:tab w:val="left" w:pos="720"/>
              </w:tabs>
              <w:ind w:left="441"/>
              <w:rPr>
                <w:sz w:val="22"/>
                <w:szCs w:val="22"/>
                <w:lang w:eastAsia="lt-LT"/>
              </w:rPr>
            </w:pPr>
            <w:r>
              <w:rPr>
                <w:sz w:val="22"/>
                <w:szCs w:val="22"/>
                <w:lang w:eastAsia="lt-LT"/>
              </w:rPr>
              <w:t>Lengvieji automobiliai ir jų priekabos</w:t>
            </w:r>
          </w:p>
        </w:tc>
        <w:tc>
          <w:tcPr>
            <w:tcW w:w="1361" w:type="dxa"/>
            <w:tcMar>
              <w:top w:w="28" w:type="dxa"/>
              <w:left w:w="57" w:type="dxa"/>
              <w:bottom w:w="28" w:type="dxa"/>
              <w:right w:w="57" w:type="dxa"/>
            </w:tcMar>
          </w:tcPr>
          <w:p w14:paraId="1EC54D70" w14:textId="77777777" w:rsidR="003D5FC0" w:rsidRDefault="005F5CEE">
            <w:pPr>
              <w:tabs>
                <w:tab w:val="left" w:pos="720"/>
              </w:tabs>
              <w:jc w:val="center"/>
              <w:rPr>
                <w:sz w:val="22"/>
                <w:szCs w:val="22"/>
                <w:lang w:eastAsia="lt-LT"/>
              </w:rPr>
            </w:pPr>
            <w:r>
              <w:rPr>
                <w:sz w:val="22"/>
                <w:szCs w:val="22"/>
                <w:lang w:eastAsia="lt-LT"/>
              </w:rPr>
              <w:t>10</w:t>
            </w:r>
          </w:p>
        </w:tc>
        <w:tc>
          <w:tcPr>
            <w:tcW w:w="1361" w:type="dxa"/>
            <w:gridSpan w:val="2"/>
            <w:tcMar>
              <w:top w:w="28" w:type="dxa"/>
              <w:left w:w="57" w:type="dxa"/>
              <w:bottom w:w="28" w:type="dxa"/>
              <w:right w:w="57" w:type="dxa"/>
            </w:tcMar>
          </w:tcPr>
          <w:p w14:paraId="12389623" w14:textId="77777777" w:rsidR="003D5FC0" w:rsidRDefault="005F5CEE">
            <w:pPr>
              <w:tabs>
                <w:tab w:val="left" w:pos="720"/>
              </w:tabs>
              <w:jc w:val="center"/>
              <w:rPr>
                <w:sz w:val="22"/>
                <w:szCs w:val="22"/>
                <w:lang w:eastAsia="lt-LT"/>
              </w:rPr>
            </w:pPr>
            <w:r>
              <w:rPr>
                <w:sz w:val="22"/>
                <w:szCs w:val="22"/>
                <w:lang w:eastAsia="lt-LT"/>
              </w:rPr>
              <w:t>4</w:t>
            </w:r>
          </w:p>
        </w:tc>
      </w:tr>
      <w:tr w:rsidR="003D5FC0" w14:paraId="3504E8C6" w14:textId="77777777">
        <w:trPr>
          <w:trHeight w:val="23"/>
        </w:trPr>
        <w:tc>
          <w:tcPr>
            <w:tcW w:w="709" w:type="dxa"/>
            <w:tcMar>
              <w:top w:w="28" w:type="dxa"/>
              <w:left w:w="57" w:type="dxa"/>
              <w:bottom w:w="28" w:type="dxa"/>
              <w:right w:w="57" w:type="dxa"/>
            </w:tcMar>
          </w:tcPr>
          <w:p w14:paraId="18048CBF" w14:textId="77777777" w:rsidR="003D5FC0" w:rsidRDefault="005F5CEE">
            <w:pPr>
              <w:tabs>
                <w:tab w:val="left" w:pos="720"/>
              </w:tabs>
              <w:jc w:val="center"/>
              <w:rPr>
                <w:sz w:val="22"/>
                <w:szCs w:val="22"/>
                <w:lang w:eastAsia="lt-LT"/>
              </w:rPr>
            </w:pPr>
            <w:r>
              <w:rPr>
                <w:sz w:val="22"/>
                <w:szCs w:val="22"/>
                <w:lang w:eastAsia="lt-LT"/>
              </w:rPr>
              <w:t>9.2.</w:t>
            </w:r>
          </w:p>
        </w:tc>
        <w:tc>
          <w:tcPr>
            <w:tcW w:w="5670" w:type="dxa"/>
            <w:tcMar>
              <w:top w:w="28" w:type="dxa"/>
              <w:left w:w="57" w:type="dxa"/>
              <w:bottom w:w="28" w:type="dxa"/>
              <w:right w:w="57" w:type="dxa"/>
            </w:tcMar>
          </w:tcPr>
          <w:p w14:paraId="01982EA4" w14:textId="77777777" w:rsidR="003D5FC0" w:rsidRDefault="005F5CEE">
            <w:pPr>
              <w:tabs>
                <w:tab w:val="left" w:pos="720"/>
              </w:tabs>
              <w:ind w:left="441"/>
              <w:rPr>
                <w:sz w:val="22"/>
                <w:szCs w:val="22"/>
                <w:lang w:eastAsia="lt-LT"/>
              </w:rPr>
            </w:pPr>
            <w:r>
              <w:rPr>
                <w:sz w:val="22"/>
                <w:szCs w:val="22"/>
                <w:lang w:eastAsia="lt-LT"/>
              </w:rPr>
              <w:t>Specialieji automobiliai</w:t>
            </w:r>
          </w:p>
        </w:tc>
        <w:tc>
          <w:tcPr>
            <w:tcW w:w="1361" w:type="dxa"/>
            <w:tcMar>
              <w:top w:w="28" w:type="dxa"/>
              <w:left w:w="57" w:type="dxa"/>
              <w:bottom w:w="28" w:type="dxa"/>
              <w:right w:w="57" w:type="dxa"/>
            </w:tcMar>
          </w:tcPr>
          <w:p w14:paraId="46420658" w14:textId="77777777" w:rsidR="003D5FC0" w:rsidRDefault="005F5CEE">
            <w:pPr>
              <w:tabs>
                <w:tab w:val="left" w:pos="720"/>
              </w:tabs>
              <w:jc w:val="center"/>
              <w:rPr>
                <w:sz w:val="22"/>
                <w:szCs w:val="22"/>
                <w:lang w:eastAsia="lt-LT"/>
              </w:rPr>
            </w:pPr>
            <w:r>
              <w:rPr>
                <w:sz w:val="22"/>
                <w:szCs w:val="22"/>
                <w:lang w:eastAsia="lt-LT"/>
              </w:rPr>
              <w:t>7</w:t>
            </w:r>
          </w:p>
        </w:tc>
        <w:tc>
          <w:tcPr>
            <w:tcW w:w="1361" w:type="dxa"/>
            <w:gridSpan w:val="2"/>
            <w:tcMar>
              <w:top w:w="28" w:type="dxa"/>
              <w:left w:w="57" w:type="dxa"/>
              <w:bottom w:w="28" w:type="dxa"/>
              <w:right w:w="57" w:type="dxa"/>
            </w:tcMar>
          </w:tcPr>
          <w:p w14:paraId="6DFA43B8" w14:textId="77777777" w:rsidR="003D5FC0" w:rsidRDefault="005F5CEE">
            <w:pPr>
              <w:tabs>
                <w:tab w:val="left" w:pos="720"/>
              </w:tabs>
              <w:jc w:val="center"/>
              <w:rPr>
                <w:sz w:val="22"/>
                <w:szCs w:val="22"/>
                <w:lang w:eastAsia="lt-LT"/>
              </w:rPr>
            </w:pPr>
            <w:r>
              <w:rPr>
                <w:sz w:val="22"/>
                <w:szCs w:val="22"/>
                <w:lang w:eastAsia="lt-LT"/>
              </w:rPr>
              <w:t>3</w:t>
            </w:r>
          </w:p>
        </w:tc>
      </w:tr>
      <w:tr w:rsidR="003D5FC0" w14:paraId="602700B4" w14:textId="77777777">
        <w:trPr>
          <w:trHeight w:val="23"/>
        </w:trPr>
        <w:tc>
          <w:tcPr>
            <w:tcW w:w="709" w:type="dxa"/>
            <w:tcMar>
              <w:top w:w="28" w:type="dxa"/>
              <w:left w:w="57" w:type="dxa"/>
              <w:bottom w:w="28" w:type="dxa"/>
              <w:right w:w="57" w:type="dxa"/>
            </w:tcMar>
          </w:tcPr>
          <w:p w14:paraId="1862C23C" w14:textId="77777777" w:rsidR="003D5FC0" w:rsidRDefault="005F5CEE">
            <w:pPr>
              <w:tabs>
                <w:tab w:val="left" w:pos="720"/>
              </w:tabs>
              <w:jc w:val="center"/>
              <w:rPr>
                <w:sz w:val="22"/>
                <w:szCs w:val="22"/>
                <w:lang w:eastAsia="lt-LT"/>
              </w:rPr>
            </w:pPr>
            <w:r>
              <w:rPr>
                <w:sz w:val="22"/>
                <w:szCs w:val="22"/>
                <w:lang w:eastAsia="lt-LT"/>
              </w:rPr>
              <w:t>9.3.</w:t>
            </w:r>
          </w:p>
        </w:tc>
        <w:tc>
          <w:tcPr>
            <w:tcW w:w="5670" w:type="dxa"/>
            <w:tcMar>
              <w:top w:w="28" w:type="dxa"/>
              <w:left w:w="57" w:type="dxa"/>
              <w:bottom w:w="28" w:type="dxa"/>
              <w:right w:w="57" w:type="dxa"/>
            </w:tcMar>
          </w:tcPr>
          <w:p w14:paraId="1FC22428" w14:textId="77777777" w:rsidR="003D5FC0" w:rsidRDefault="005F5CEE">
            <w:pPr>
              <w:tabs>
                <w:tab w:val="left" w:pos="720"/>
              </w:tabs>
              <w:ind w:left="441"/>
              <w:rPr>
                <w:sz w:val="22"/>
                <w:szCs w:val="22"/>
                <w:lang w:eastAsia="lt-LT"/>
              </w:rPr>
            </w:pPr>
            <w:r>
              <w:rPr>
                <w:sz w:val="22"/>
                <w:szCs w:val="22"/>
                <w:lang w:eastAsia="lt-LT"/>
              </w:rPr>
              <w:t>Autobusai, krovininiai automobiliai, jų priekabos ir puspriekabės</w:t>
            </w:r>
          </w:p>
        </w:tc>
        <w:tc>
          <w:tcPr>
            <w:tcW w:w="1361" w:type="dxa"/>
            <w:tcMar>
              <w:top w:w="28" w:type="dxa"/>
              <w:left w:w="57" w:type="dxa"/>
              <w:bottom w:w="28" w:type="dxa"/>
              <w:right w:w="57" w:type="dxa"/>
            </w:tcMar>
          </w:tcPr>
          <w:p w14:paraId="75F1DA62" w14:textId="77777777" w:rsidR="003D5FC0" w:rsidRDefault="005F5CEE">
            <w:pPr>
              <w:tabs>
                <w:tab w:val="left" w:pos="720"/>
              </w:tabs>
              <w:jc w:val="center"/>
              <w:rPr>
                <w:sz w:val="22"/>
                <w:szCs w:val="22"/>
                <w:lang w:eastAsia="lt-LT"/>
              </w:rPr>
            </w:pPr>
            <w:r>
              <w:rPr>
                <w:sz w:val="22"/>
                <w:szCs w:val="22"/>
                <w:lang w:eastAsia="lt-LT"/>
              </w:rPr>
              <w:t>7</w:t>
            </w:r>
          </w:p>
        </w:tc>
        <w:tc>
          <w:tcPr>
            <w:tcW w:w="1361" w:type="dxa"/>
            <w:gridSpan w:val="2"/>
            <w:tcMar>
              <w:top w:w="28" w:type="dxa"/>
              <w:left w:w="57" w:type="dxa"/>
              <w:bottom w:w="28" w:type="dxa"/>
              <w:right w:w="57" w:type="dxa"/>
            </w:tcMar>
          </w:tcPr>
          <w:p w14:paraId="5A53E938" w14:textId="77777777" w:rsidR="003D5FC0" w:rsidRDefault="005F5CEE">
            <w:pPr>
              <w:tabs>
                <w:tab w:val="left" w:pos="720"/>
              </w:tabs>
              <w:jc w:val="center"/>
              <w:rPr>
                <w:sz w:val="22"/>
                <w:szCs w:val="22"/>
                <w:lang w:eastAsia="lt-LT"/>
              </w:rPr>
            </w:pPr>
            <w:r>
              <w:rPr>
                <w:sz w:val="22"/>
                <w:szCs w:val="22"/>
                <w:lang w:eastAsia="lt-LT"/>
              </w:rPr>
              <w:t>4</w:t>
            </w:r>
          </w:p>
        </w:tc>
      </w:tr>
      <w:tr w:rsidR="003D5FC0" w14:paraId="3687C4A8" w14:textId="77777777">
        <w:trPr>
          <w:trHeight w:val="23"/>
        </w:trPr>
        <w:tc>
          <w:tcPr>
            <w:tcW w:w="709" w:type="dxa"/>
            <w:tcMar>
              <w:top w:w="28" w:type="dxa"/>
              <w:left w:w="57" w:type="dxa"/>
              <w:bottom w:w="28" w:type="dxa"/>
              <w:right w:w="57" w:type="dxa"/>
            </w:tcMar>
          </w:tcPr>
          <w:p w14:paraId="5352E0CA" w14:textId="77777777" w:rsidR="003D5FC0" w:rsidRDefault="005F5CEE">
            <w:pPr>
              <w:tabs>
                <w:tab w:val="left" w:pos="720"/>
              </w:tabs>
              <w:jc w:val="center"/>
              <w:rPr>
                <w:sz w:val="22"/>
                <w:szCs w:val="22"/>
                <w:lang w:eastAsia="lt-LT"/>
              </w:rPr>
            </w:pPr>
            <w:r>
              <w:rPr>
                <w:sz w:val="22"/>
                <w:szCs w:val="22"/>
                <w:lang w:eastAsia="lt-LT"/>
              </w:rPr>
              <w:t>9.4.</w:t>
            </w:r>
          </w:p>
        </w:tc>
        <w:tc>
          <w:tcPr>
            <w:tcW w:w="5670" w:type="dxa"/>
            <w:tcMar>
              <w:top w:w="28" w:type="dxa"/>
              <w:left w:w="57" w:type="dxa"/>
              <w:bottom w:w="28" w:type="dxa"/>
              <w:right w:w="57" w:type="dxa"/>
            </w:tcMar>
          </w:tcPr>
          <w:p w14:paraId="2D8698B3" w14:textId="77777777" w:rsidR="003D5FC0" w:rsidRDefault="005F5CEE">
            <w:pPr>
              <w:tabs>
                <w:tab w:val="left" w:pos="720"/>
              </w:tabs>
              <w:ind w:left="441"/>
              <w:rPr>
                <w:sz w:val="22"/>
                <w:szCs w:val="22"/>
                <w:lang w:eastAsia="lt-LT"/>
              </w:rPr>
            </w:pPr>
            <w:r>
              <w:rPr>
                <w:sz w:val="22"/>
                <w:szCs w:val="22"/>
                <w:lang w:eastAsia="lt-LT"/>
              </w:rPr>
              <w:t xml:space="preserve">Kitos transporto </w:t>
            </w:r>
            <w:r>
              <w:rPr>
                <w:sz w:val="22"/>
                <w:szCs w:val="22"/>
                <w:lang w:eastAsia="lt-LT"/>
              </w:rPr>
              <w:t>priemonės</w:t>
            </w:r>
          </w:p>
        </w:tc>
        <w:tc>
          <w:tcPr>
            <w:tcW w:w="1361" w:type="dxa"/>
            <w:tcMar>
              <w:top w:w="28" w:type="dxa"/>
              <w:left w:w="57" w:type="dxa"/>
              <w:bottom w:w="28" w:type="dxa"/>
              <w:right w:w="57" w:type="dxa"/>
            </w:tcMar>
          </w:tcPr>
          <w:p w14:paraId="1F9CD369" w14:textId="77777777" w:rsidR="003D5FC0" w:rsidRDefault="005F5CEE">
            <w:pPr>
              <w:tabs>
                <w:tab w:val="left" w:pos="720"/>
              </w:tabs>
              <w:jc w:val="center"/>
              <w:rPr>
                <w:sz w:val="22"/>
                <w:szCs w:val="22"/>
                <w:lang w:eastAsia="lt-LT"/>
              </w:rPr>
            </w:pPr>
            <w:r>
              <w:rPr>
                <w:sz w:val="22"/>
                <w:szCs w:val="22"/>
                <w:lang w:eastAsia="lt-LT"/>
              </w:rPr>
              <w:t>15</w:t>
            </w:r>
          </w:p>
        </w:tc>
        <w:tc>
          <w:tcPr>
            <w:tcW w:w="1361" w:type="dxa"/>
            <w:gridSpan w:val="2"/>
            <w:tcMar>
              <w:top w:w="28" w:type="dxa"/>
              <w:left w:w="57" w:type="dxa"/>
              <w:bottom w:w="28" w:type="dxa"/>
              <w:right w:w="57" w:type="dxa"/>
            </w:tcMar>
          </w:tcPr>
          <w:p w14:paraId="5E672874" w14:textId="77777777" w:rsidR="003D5FC0" w:rsidRDefault="005F5CEE">
            <w:pPr>
              <w:tabs>
                <w:tab w:val="left" w:pos="720"/>
              </w:tabs>
              <w:jc w:val="center"/>
              <w:rPr>
                <w:sz w:val="22"/>
                <w:szCs w:val="22"/>
                <w:lang w:eastAsia="lt-LT"/>
              </w:rPr>
            </w:pPr>
            <w:r>
              <w:rPr>
                <w:sz w:val="22"/>
                <w:szCs w:val="22"/>
                <w:lang w:eastAsia="lt-LT"/>
              </w:rPr>
              <w:t>3</w:t>
            </w:r>
          </w:p>
        </w:tc>
      </w:tr>
      <w:tr w:rsidR="003D5FC0" w14:paraId="082B128A" w14:textId="77777777">
        <w:trPr>
          <w:trHeight w:val="23"/>
        </w:trPr>
        <w:tc>
          <w:tcPr>
            <w:tcW w:w="709" w:type="dxa"/>
            <w:tcMar>
              <w:top w:w="28" w:type="dxa"/>
              <w:left w:w="57" w:type="dxa"/>
              <w:bottom w:w="28" w:type="dxa"/>
              <w:right w:w="57" w:type="dxa"/>
            </w:tcMar>
          </w:tcPr>
          <w:p w14:paraId="119024B2" w14:textId="77777777" w:rsidR="003D5FC0" w:rsidRDefault="005F5CEE">
            <w:pPr>
              <w:tabs>
                <w:tab w:val="left" w:pos="720"/>
              </w:tabs>
              <w:jc w:val="center"/>
              <w:rPr>
                <w:sz w:val="22"/>
                <w:szCs w:val="22"/>
                <w:lang w:eastAsia="lt-LT"/>
              </w:rPr>
            </w:pPr>
            <w:r>
              <w:rPr>
                <w:sz w:val="22"/>
                <w:szCs w:val="22"/>
                <w:lang w:eastAsia="lt-LT"/>
              </w:rPr>
              <w:t>10.</w:t>
            </w:r>
          </w:p>
        </w:tc>
        <w:tc>
          <w:tcPr>
            <w:tcW w:w="5670" w:type="dxa"/>
            <w:tcMar>
              <w:top w:w="28" w:type="dxa"/>
              <w:left w:w="57" w:type="dxa"/>
              <w:bottom w:w="28" w:type="dxa"/>
              <w:right w:w="57" w:type="dxa"/>
            </w:tcMar>
          </w:tcPr>
          <w:p w14:paraId="61DC74F6" w14:textId="77777777" w:rsidR="003D5FC0" w:rsidRDefault="005F5CEE">
            <w:pPr>
              <w:tabs>
                <w:tab w:val="left" w:pos="720"/>
              </w:tabs>
              <w:ind w:firstLine="261"/>
              <w:rPr>
                <w:sz w:val="22"/>
                <w:szCs w:val="22"/>
                <w:lang w:eastAsia="lt-LT"/>
              </w:rPr>
            </w:pPr>
            <w:r>
              <w:rPr>
                <w:sz w:val="22"/>
                <w:szCs w:val="22"/>
                <w:lang w:eastAsia="lt-LT"/>
              </w:rPr>
              <w:t>Baldai ir biuro įranga</w:t>
            </w:r>
          </w:p>
        </w:tc>
        <w:tc>
          <w:tcPr>
            <w:tcW w:w="1361" w:type="dxa"/>
            <w:tcMar>
              <w:top w:w="28" w:type="dxa"/>
              <w:left w:w="57" w:type="dxa"/>
              <w:bottom w:w="28" w:type="dxa"/>
              <w:right w:w="57" w:type="dxa"/>
            </w:tcMar>
          </w:tcPr>
          <w:p w14:paraId="617FF953" w14:textId="77777777" w:rsidR="003D5FC0" w:rsidRDefault="003D5FC0">
            <w:pPr>
              <w:tabs>
                <w:tab w:val="left" w:pos="720"/>
              </w:tabs>
              <w:jc w:val="center"/>
              <w:rPr>
                <w:sz w:val="22"/>
                <w:szCs w:val="22"/>
                <w:lang w:eastAsia="lt-LT"/>
              </w:rPr>
            </w:pPr>
          </w:p>
        </w:tc>
        <w:tc>
          <w:tcPr>
            <w:tcW w:w="1361" w:type="dxa"/>
            <w:gridSpan w:val="2"/>
            <w:tcMar>
              <w:top w:w="28" w:type="dxa"/>
              <w:left w:w="57" w:type="dxa"/>
              <w:bottom w:w="28" w:type="dxa"/>
              <w:right w:w="57" w:type="dxa"/>
            </w:tcMar>
          </w:tcPr>
          <w:p w14:paraId="058CDDF1" w14:textId="77777777" w:rsidR="003D5FC0" w:rsidRDefault="003D5FC0">
            <w:pPr>
              <w:tabs>
                <w:tab w:val="left" w:pos="720"/>
              </w:tabs>
              <w:jc w:val="center"/>
              <w:rPr>
                <w:sz w:val="22"/>
                <w:szCs w:val="22"/>
                <w:lang w:eastAsia="lt-LT"/>
              </w:rPr>
            </w:pPr>
          </w:p>
        </w:tc>
      </w:tr>
      <w:tr w:rsidR="003D5FC0" w14:paraId="327678BC" w14:textId="77777777">
        <w:trPr>
          <w:trHeight w:val="23"/>
        </w:trPr>
        <w:tc>
          <w:tcPr>
            <w:tcW w:w="709" w:type="dxa"/>
            <w:tcMar>
              <w:top w:w="28" w:type="dxa"/>
              <w:left w:w="57" w:type="dxa"/>
              <w:bottom w:w="28" w:type="dxa"/>
              <w:right w:w="57" w:type="dxa"/>
            </w:tcMar>
          </w:tcPr>
          <w:p w14:paraId="7772DD25" w14:textId="77777777" w:rsidR="003D5FC0" w:rsidRDefault="005F5CEE">
            <w:pPr>
              <w:tabs>
                <w:tab w:val="left" w:pos="720"/>
              </w:tabs>
              <w:jc w:val="center"/>
              <w:rPr>
                <w:sz w:val="22"/>
                <w:szCs w:val="22"/>
                <w:lang w:eastAsia="lt-LT"/>
              </w:rPr>
            </w:pPr>
            <w:r>
              <w:rPr>
                <w:sz w:val="22"/>
                <w:szCs w:val="22"/>
                <w:lang w:eastAsia="lt-LT"/>
              </w:rPr>
              <w:t>10.1.</w:t>
            </w:r>
          </w:p>
        </w:tc>
        <w:tc>
          <w:tcPr>
            <w:tcW w:w="5670" w:type="dxa"/>
            <w:tcMar>
              <w:top w:w="28" w:type="dxa"/>
              <w:left w:w="57" w:type="dxa"/>
              <w:bottom w:w="28" w:type="dxa"/>
              <w:right w:w="57" w:type="dxa"/>
            </w:tcMar>
          </w:tcPr>
          <w:p w14:paraId="0C9ACA4F" w14:textId="77777777" w:rsidR="003D5FC0" w:rsidRDefault="005F5CEE">
            <w:pPr>
              <w:tabs>
                <w:tab w:val="left" w:pos="720"/>
              </w:tabs>
              <w:ind w:left="441"/>
              <w:rPr>
                <w:sz w:val="22"/>
                <w:szCs w:val="22"/>
                <w:lang w:eastAsia="lt-LT"/>
              </w:rPr>
            </w:pPr>
            <w:r>
              <w:rPr>
                <w:sz w:val="22"/>
                <w:szCs w:val="22"/>
                <w:lang w:eastAsia="lt-LT"/>
              </w:rPr>
              <w:t>Baldai</w:t>
            </w:r>
          </w:p>
        </w:tc>
        <w:tc>
          <w:tcPr>
            <w:tcW w:w="1361" w:type="dxa"/>
            <w:tcMar>
              <w:top w:w="28" w:type="dxa"/>
              <w:left w:w="57" w:type="dxa"/>
              <w:bottom w:w="28" w:type="dxa"/>
              <w:right w:w="57" w:type="dxa"/>
            </w:tcMar>
          </w:tcPr>
          <w:p w14:paraId="294FE189" w14:textId="77777777" w:rsidR="003D5FC0" w:rsidRDefault="005F5CEE">
            <w:pPr>
              <w:tabs>
                <w:tab w:val="left" w:pos="720"/>
              </w:tabs>
              <w:jc w:val="center"/>
              <w:rPr>
                <w:sz w:val="22"/>
                <w:szCs w:val="22"/>
                <w:lang w:eastAsia="lt-LT"/>
              </w:rPr>
            </w:pPr>
            <w:r>
              <w:rPr>
                <w:sz w:val="22"/>
                <w:szCs w:val="22"/>
                <w:lang w:eastAsia="lt-LT"/>
              </w:rPr>
              <w:t>12</w:t>
            </w:r>
          </w:p>
        </w:tc>
        <w:tc>
          <w:tcPr>
            <w:tcW w:w="1361" w:type="dxa"/>
            <w:gridSpan w:val="2"/>
            <w:tcMar>
              <w:top w:w="28" w:type="dxa"/>
              <w:left w:w="57" w:type="dxa"/>
              <w:bottom w:w="28" w:type="dxa"/>
              <w:right w:w="57" w:type="dxa"/>
            </w:tcMar>
          </w:tcPr>
          <w:p w14:paraId="788C1E61" w14:textId="77777777" w:rsidR="003D5FC0" w:rsidRDefault="005F5CEE">
            <w:pPr>
              <w:tabs>
                <w:tab w:val="left" w:pos="720"/>
              </w:tabs>
              <w:jc w:val="center"/>
              <w:rPr>
                <w:sz w:val="22"/>
                <w:szCs w:val="22"/>
                <w:lang w:eastAsia="lt-LT"/>
              </w:rPr>
            </w:pPr>
            <w:r>
              <w:rPr>
                <w:sz w:val="22"/>
                <w:szCs w:val="22"/>
                <w:lang w:eastAsia="lt-LT"/>
              </w:rPr>
              <w:t>3</w:t>
            </w:r>
          </w:p>
        </w:tc>
      </w:tr>
      <w:tr w:rsidR="003D5FC0" w14:paraId="16CF5C63" w14:textId="77777777">
        <w:trPr>
          <w:trHeight w:val="23"/>
        </w:trPr>
        <w:tc>
          <w:tcPr>
            <w:tcW w:w="709" w:type="dxa"/>
            <w:tcMar>
              <w:top w:w="28" w:type="dxa"/>
              <w:left w:w="57" w:type="dxa"/>
              <w:bottom w:w="28" w:type="dxa"/>
              <w:right w:w="57" w:type="dxa"/>
            </w:tcMar>
          </w:tcPr>
          <w:p w14:paraId="060283C4" w14:textId="77777777" w:rsidR="003D5FC0" w:rsidRDefault="005F5CEE">
            <w:pPr>
              <w:tabs>
                <w:tab w:val="left" w:pos="720"/>
              </w:tabs>
              <w:jc w:val="center"/>
              <w:rPr>
                <w:sz w:val="22"/>
                <w:szCs w:val="22"/>
                <w:lang w:eastAsia="lt-LT"/>
              </w:rPr>
            </w:pPr>
            <w:r>
              <w:rPr>
                <w:sz w:val="22"/>
                <w:szCs w:val="22"/>
                <w:lang w:eastAsia="lt-LT"/>
              </w:rPr>
              <w:t>10.2.</w:t>
            </w:r>
          </w:p>
        </w:tc>
        <w:tc>
          <w:tcPr>
            <w:tcW w:w="5670" w:type="dxa"/>
            <w:tcMar>
              <w:top w:w="28" w:type="dxa"/>
              <w:left w:w="57" w:type="dxa"/>
              <w:bottom w:w="28" w:type="dxa"/>
              <w:right w:w="57" w:type="dxa"/>
            </w:tcMar>
          </w:tcPr>
          <w:p w14:paraId="2985A3E9" w14:textId="77777777" w:rsidR="003D5FC0" w:rsidRDefault="005F5CEE">
            <w:pPr>
              <w:tabs>
                <w:tab w:val="left" w:pos="720"/>
              </w:tabs>
              <w:ind w:left="441"/>
              <w:rPr>
                <w:sz w:val="22"/>
                <w:szCs w:val="22"/>
                <w:lang w:eastAsia="lt-LT"/>
              </w:rPr>
            </w:pPr>
            <w:r>
              <w:rPr>
                <w:sz w:val="22"/>
                <w:szCs w:val="22"/>
                <w:lang w:eastAsia="lt-LT"/>
              </w:rPr>
              <w:t>Kompiuteriai ir jų įranga</w:t>
            </w:r>
          </w:p>
        </w:tc>
        <w:tc>
          <w:tcPr>
            <w:tcW w:w="1361" w:type="dxa"/>
            <w:tcMar>
              <w:top w:w="28" w:type="dxa"/>
              <w:left w:w="57" w:type="dxa"/>
              <w:bottom w:w="28" w:type="dxa"/>
              <w:right w:w="57" w:type="dxa"/>
            </w:tcMar>
          </w:tcPr>
          <w:p w14:paraId="06EDF3D8" w14:textId="77777777" w:rsidR="003D5FC0" w:rsidRDefault="005F5CEE">
            <w:pPr>
              <w:tabs>
                <w:tab w:val="left" w:pos="720"/>
              </w:tabs>
              <w:jc w:val="center"/>
              <w:rPr>
                <w:sz w:val="22"/>
                <w:szCs w:val="22"/>
                <w:lang w:eastAsia="lt-LT"/>
              </w:rPr>
            </w:pPr>
            <w:r>
              <w:rPr>
                <w:sz w:val="22"/>
                <w:szCs w:val="22"/>
                <w:lang w:eastAsia="lt-LT"/>
              </w:rPr>
              <w:t>7</w:t>
            </w:r>
          </w:p>
        </w:tc>
        <w:tc>
          <w:tcPr>
            <w:tcW w:w="1361" w:type="dxa"/>
            <w:gridSpan w:val="2"/>
            <w:tcMar>
              <w:top w:w="28" w:type="dxa"/>
              <w:left w:w="57" w:type="dxa"/>
              <w:bottom w:w="28" w:type="dxa"/>
              <w:right w:w="57" w:type="dxa"/>
            </w:tcMar>
          </w:tcPr>
          <w:p w14:paraId="71B062E8" w14:textId="77777777" w:rsidR="003D5FC0" w:rsidRDefault="005F5CEE">
            <w:pPr>
              <w:tabs>
                <w:tab w:val="left" w:pos="720"/>
              </w:tabs>
              <w:jc w:val="center"/>
              <w:rPr>
                <w:sz w:val="22"/>
                <w:szCs w:val="22"/>
                <w:lang w:eastAsia="lt-LT"/>
              </w:rPr>
            </w:pPr>
            <w:r>
              <w:rPr>
                <w:sz w:val="22"/>
                <w:szCs w:val="22"/>
                <w:lang w:eastAsia="lt-LT"/>
              </w:rPr>
              <w:t>3</w:t>
            </w:r>
          </w:p>
        </w:tc>
      </w:tr>
      <w:tr w:rsidR="003D5FC0" w14:paraId="147303CB" w14:textId="77777777">
        <w:trPr>
          <w:trHeight w:val="23"/>
        </w:trPr>
        <w:tc>
          <w:tcPr>
            <w:tcW w:w="709" w:type="dxa"/>
            <w:tcMar>
              <w:top w:w="28" w:type="dxa"/>
              <w:left w:w="57" w:type="dxa"/>
              <w:bottom w:w="28" w:type="dxa"/>
              <w:right w:w="57" w:type="dxa"/>
            </w:tcMar>
          </w:tcPr>
          <w:p w14:paraId="2C18106B" w14:textId="77777777" w:rsidR="003D5FC0" w:rsidRDefault="005F5CEE">
            <w:pPr>
              <w:tabs>
                <w:tab w:val="left" w:pos="720"/>
              </w:tabs>
              <w:jc w:val="center"/>
              <w:rPr>
                <w:sz w:val="22"/>
                <w:szCs w:val="22"/>
                <w:lang w:eastAsia="lt-LT"/>
              </w:rPr>
            </w:pPr>
            <w:r>
              <w:rPr>
                <w:sz w:val="22"/>
                <w:szCs w:val="22"/>
                <w:lang w:eastAsia="lt-LT"/>
              </w:rPr>
              <w:t>10.3.</w:t>
            </w:r>
          </w:p>
        </w:tc>
        <w:tc>
          <w:tcPr>
            <w:tcW w:w="5670" w:type="dxa"/>
            <w:tcMar>
              <w:top w:w="28" w:type="dxa"/>
              <w:left w:w="57" w:type="dxa"/>
              <w:bottom w:w="28" w:type="dxa"/>
              <w:right w:w="57" w:type="dxa"/>
            </w:tcMar>
          </w:tcPr>
          <w:p w14:paraId="323A932B" w14:textId="77777777" w:rsidR="003D5FC0" w:rsidRDefault="005F5CEE">
            <w:pPr>
              <w:tabs>
                <w:tab w:val="left" w:pos="720"/>
              </w:tabs>
              <w:ind w:left="441"/>
              <w:rPr>
                <w:sz w:val="22"/>
                <w:szCs w:val="22"/>
                <w:lang w:eastAsia="lt-LT"/>
              </w:rPr>
            </w:pPr>
            <w:r>
              <w:rPr>
                <w:sz w:val="22"/>
                <w:szCs w:val="22"/>
                <w:lang w:eastAsia="lt-LT"/>
              </w:rPr>
              <w:t>Kopijavimo ir dokumentų dauginimo priemonės</w:t>
            </w:r>
          </w:p>
        </w:tc>
        <w:tc>
          <w:tcPr>
            <w:tcW w:w="1361" w:type="dxa"/>
            <w:tcMar>
              <w:top w:w="28" w:type="dxa"/>
              <w:left w:w="57" w:type="dxa"/>
              <w:bottom w:w="28" w:type="dxa"/>
              <w:right w:w="57" w:type="dxa"/>
            </w:tcMar>
          </w:tcPr>
          <w:p w14:paraId="0C2C983D" w14:textId="77777777" w:rsidR="003D5FC0" w:rsidRDefault="005F5CEE">
            <w:pPr>
              <w:tabs>
                <w:tab w:val="left" w:pos="720"/>
              </w:tabs>
              <w:jc w:val="center"/>
              <w:rPr>
                <w:sz w:val="22"/>
                <w:szCs w:val="22"/>
                <w:lang w:eastAsia="lt-LT"/>
              </w:rPr>
            </w:pPr>
            <w:r>
              <w:rPr>
                <w:sz w:val="22"/>
                <w:szCs w:val="22"/>
                <w:lang w:eastAsia="lt-LT"/>
              </w:rPr>
              <w:t>8</w:t>
            </w:r>
          </w:p>
        </w:tc>
        <w:tc>
          <w:tcPr>
            <w:tcW w:w="1361" w:type="dxa"/>
            <w:gridSpan w:val="2"/>
            <w:tcMar>
              <w:top w:w="28" w:type="dxa"/>
              <w:left w:w="57" w:type="dxa"/>
              <w:bottom w:w="28" w:type="dxa"/>
              <w:right w:w="57" w:type="dxa"/>
            </w:tcMar>
          </w:tcPr>
          <w:p w14:paraId="25D917CE" w14:textId="77777777" w:rsidR="003D5FC0" w:rsidRDefault="005F5CEE">
            <w:pPr>
              <w:tabs>
                <w:tab w:val="left" w:pos="720"/>
              </w:tabs>
              <w:jc w:val="center"/>
              <w:rPr>
                <w:sz w:val="22"/>
                <w:szCs w:val="22"/>
                <w:lang w:eastAsia="lt-LT"/>
              </w:rPr>
            </w:pPr>
            <w:r>
              <w:rPr>
                <w:sz w:val="22"/>
                <w:szCs w:val="22"/>
                <w:lang w:eastAsia="lt-LT"/>
              </w:rPr>
              <w:t>3</w:t>
            </w:r>
          </w:p>
        </w:tc>
      </w:tr>
      <w:tr w:rsidR="003D5FC0" w14:paraId="263ED000" w14:textId="77777777">
        <w:trPr>
          <w:trHeight w:val="23"/>
        </w:trPr>
        <w:tc>
          <w:tcPr>
            <w:tcW w:w="709" w:type="dxa"/>
            <w:tcMar>
              <w:top w:w="28" w:type="dxa"/>
              <w:left w:w="57" w:type="dxa"/>
              <w:bottom w:w="28" w:type="dxa"/>
              <w:right w:w="57" w:type="dxa"/>
            </w:tcMar>
          </w:tcPr>
          <w:p w14:paraId="1B6540F0" w14:textId="77777777" w:rsidR="003D5FC0" w:rsidRDefault="005F5CEE">
            <w:pPr>
              <w:tabs>
                <w:tab w:val="left" w:pos="720"/>
              </w:tabs>
              <w:jc w:val="center"/>
              <w:rPr>
                <w:sz w:val="22"/>
                <w:szCs w:val="22"/>
                <w:lang w:eastAsia="lt-LT"/>
              </w:rPr>
            </w:pPr>
            <w:r>
              <w:rPr>
                <w:sz w:val="22"/>
                <w:szCs w:val="22"/>
                <w:lang w:eastAsia="lt-LT"/>
              </w:rPr>
              <w:t>10.4.</w:t>
            </w:r>
          </w:p>
        </w:tc>
        <w:tc>
          <w:tcPr>
            <w:tcW w:w="5670" w:type="dxa"/>
            <w:tcMar>
              <w:top w:w="28" w:type="dxa"/>
              <w:left w:w="57" w:type="dxa"/>
              <w:bottom w:w="28" w:type="dxa"/>
              <w:right w:w="57" w:type="dxa"/>
            </w:tcMar>
          </w:tcPr>
          <w:p w14:paraId="167907E3" w14:textId="77777777" w:rsidR="003D5FC0" w:rsidRDefault="005F5CEE">
            <w:pPr>
              <w:tabs>
                <w:tab w:val="left" w:pos="720"/>
              </w:tabs>
              <w:ind w:left="441"/>
              <w:rPr>
                <w:sz w:val="22"/>
                <w:szCs w:val="22"/>
                <w:lang w:eastAsia="lt-LT"/>
              </w:rPr>
            </w:pPr>
            <w:r>
              <w:rPr>
                <w:sz w:val="22"/>
                <w:szCs w:val="22"/>
                <w:lang w:eastAsia="lt-LT"/>
              </w:rPr>
              <w:t>Kita biuro įranga</w:t>
            </w:r>
          </w:p>
        </w:tc>
        <w:tc>
          <w:tcPr>
            <w:tcW w:w="1361" w:type="dxa"/>
            <w:tcMar>
              <w:top w:w="28" w:type="dxa"/>
              <w:left w:w="57" w:type="dxa"/>
              <w:bottom w:w="28" w:type="dxa"/>
              <w:right w:w="57" w:type="dxa"/>
            </w:tcMar>
          </w:tcPr>
          <w:p w14:paraId="3C305AFE" w14:textId="77777777" w:rsidR="003D5FC0" w:rsidRDefault="005F5CEE">
            <w:pPr>
              <w:tabs>
                <w:tab w:val="left" w:pos="720"/>
              </w:tabs>
              <w:jc w:val="center"/>
              <w:rPr>
                <w:sz w:val="22"/>
                <w:szCs w:val="22"/>
                <w:lang w:eastAsia="lt-LT"/>
              </w:rPr>
            </w:pPr>
            <w:r>
              <w:rPr>
                <w:sz w:val="22"/>
                <w:szCs w:val="22"/>
                <w:lang w:eastAsia="lt-LT"/>
              </w:rPr>
              <w:t>10</w:t>
            </w:r>
          </w:p>
        </w:tc>
        <w:tc>
          <w:tcPr>
            <w:tcW w:w="1361" w:type="dxa"/>
            <w:gridSpan w:val="2"/>
            <w:tcMar>
              <w:top w:w="28" w:type="dxa"/>
              <w:left w:w="57" w:type="dxa"/>
              <w:bottom w:w="28" w:type="dxa"/>
              <w:right w:w="57" w:type="dxa"/>
            </w:tcMar>
          </w:tcPr>
          <w:p w14:paraId="261F9FB6" w14:textId="77777777" w:rsidR="003D5FC0" w:rsidRDefault="005F5CEE">
            <w:pPr>
              <w:tabs>
                <w:tab w:val="left" w:pos="720"/>
              </w:tabs>
              <w:jc w:val="center"/>
              <w:rPr>
                <w:sz w:val="22"/>
                <w:szCs w:val="22"/>
                <w:lang w:eastAsia="lt-LT"/>
              </w:rPr>
            </w:pPr>
            <w:r>
              <w:rPr>
                <w:sz w:val="22"/>
                <w:szCs w:val="22"/>
                <w:lang w:eastAsia="lt-LT"/>
              </w:rPr>
              <w:t>3</w:t>
            </w:r>
          </w:p>
        </w:tc>
      </w:tr>
      <w:tr w:rsidR="003D5FC0" w14:paraId="5EB8BE5D" w14:textId="77777777">
        <w:trPr>
          <w:trHeight w:val="23"/>
        </w:trPr>
        <w:tc>
          <w:tcPr>
            <w:tcW w:w="709" w:type="dxa"/>
            <w:tcMar>
              <w:top w:w="28" w:type="dxa"/>
              <w:left w:w="57" w:type="dxa"/>
              <w:bottom w:w="28" w:type="dxa"/>
              <w:right w:w="57" w:type="dxa"/>
            </w:tcMar>
          </w:tcPr>
          <w:p w14:paraId="52BE6365" w14:textId="77777777" w:rsidR="003D5FC0" w:rsidRDefault="005F5CEE">
            <w:pPr>
              <w:tabs>
                <w:tab w:val="left" w:pos="720"/>
              </w:tabs>
              <w:jc w:val="center"/>
              <w:rPr>
                <w:sz w:val="22"/>
                <w:szCs w:val="22"/>
                <w:lang w:eastAsia="lt-LT"/>
              </w:rPr>
            </w:pPr>
            <w:r>
              <w:rPr>
                <w:sz w:val="22"/>
                <w:szCs w:val="22"/>
                <w:lang w:eastAsia="lt-LT"/>
              </w:rPr>
              <w:t>11.</w:t>
            </w:r>
          </w:p>
        </w:tc>
        <w:tc>
          <w:tcPr>
            <w:tcW w:w="5670" w:type="dxa"/>
            <w:tcMar>
              <w:top w:w="28" w:type="dxa"/>
              <w:left w:w="57" w:type="dxa"/>
              <w:bottom w:w="28" w:type="dxa"/>
              <w:right w:w="57" w:type="dxa"/>
            </w:tcMar>
          </w:tcPr>
          <w:p w14:paraId="6CF7F9E6" w14:textId="77777777" w:rsidR="003D5FC0" w:rsidRDefault="005F5CEE">
            <w:pPr>
              <w:tabs>
                <w:tab w:val="left" w:pos="720"/>
              </w:tabs>
              <w:ind w:firstLine="261"/>
              <w:rPr>
                <w:sz w:val="22"/>
                <w:szCs w:val="22"/>
                <w:lang w:eastAsia="lt-LT"/>
              </w:rPr>
            </w:pPr>
            <w:r>
              <w:rPr>
                <w:sz w:val="22"/>
                <w:szCs w:val="22"/>
                <w:lang w:eastAsia="lt-LT"/>
              </w:rPr>
              <w:t>Kitas ilgalaikis materialusis turtas</w:t>
            </w:r>
          </w:p>
        </w:tc>
        <w:tc>
          <w:tcPr>
            <w:tcW w:w="1361" w:type="dxa"/>
            <w:tcMar>
              <w:top w:w="28" w:type="dxa"/>
              <w:left w:w="57" w:type="dxa"/>
              <w:bottom w:w="28" w:type="dxa"/>
              <w:right w:w="57" w:type="dxa"/>
            </w:tcMar>
          </w:tcPr>
          <w:p w14:paraId="003ACF17" w14:textId="77777777" w:rsidR="003D5FC0" w:rsidRDefault="003D5FC0">
            <w:pPr>
              <w:tabs>
                <w:tab w:val="left" w:pos="720"/>
              </w:tabs>
              <w:jc w:val="center"/>
              <w:rPr>
                <w:sz w:val="22"/>
                <w:szCs w:val="22"/>
                <w:lang w:eastAsia="lt-LT"/>
              </w:rPr>
            </w:pPr>
          </w:p>
        </w:tc>
        <w:tc>
          <w:tcPr>
            <w:tcW w:w="1361" w:type="dxa"/>
            <w:gridSpan w:val="2"/>
            <w:tcMar>
              <w:top w:w="28" w:type="dxa"/>
              <w:left w:w="57" w:type="dxa"/>
              <w:bottom w:w="28" w:type="dxa"/>
              <w:right w:w="57" w:type="dxa"/>
            </w:tcMar>
          </w:tcPr>
          <w:p w14:paraId="6B27536F" w14:textId="77777777" w:rsidR="003D5FC0" w:rsidRDefault="003D5FC0">
            <w:pPr>
              <w:tabs>
                <w:tab w:val="left" w:pos="720"/>
              </w:tabs>
              <w:jc w:val="center"/>
              <w:rPr>
                <w:sz w:val="22"/>
                <w:szCs w:val="22"/>
                <w:lang w:eastAsia="lt-LT"/>
              </w:rPr>
            </w:pPr>
          </w:p>
        </w:tc>
      </w:tr>
      <w:tr w:rsidR="003D5FC0" w14:paraId="584F20A4" w14:textId="77777777">
        <w:trPr>
          <w:trHeight w:val="23"/>
        </w:trPr>
        <w:tc>
          <w:tcPr>
            <w:tcW w:w="709" w:type="dxa"/>
            <w:tcMar>
              <w:top w:w="28" w:type="dxa"/>
              <w:left w:w="57" w:type="dxa"/>
              <w:bottom w:w="28" w:type="dxa"/>
              <w:right w:w="57" w:type="dxa"/>
            </w:tcMar>
          </w:tcPr>
          <w:p w14:paraId="706BD35E" w14:textId="77777777" w:rsidR="003D5FC0" w:rsidRDefault="005F5CEE">
            <w:pPr>
              <w:tabs>
                <w:tab w:val="left" w:pos="720"/>
              </w:tabs>
              <w:jc w:val="center"/>
              <w:rPr>
                <w:sz w:val="22"/>
                <w:szCs w:val="22"/>
                <w:lang w:eastAsia="lt-LT"/>
              </w:rPr>
            </w:pPr>
            <w:r>
              <w:rPr>
                <w:sz w:val="22"/>
                <w:szCs w:val="22"/>
                <w:lang w:eastAsia="lt-LT"/>
              </w:rPr>
              <w:t>11.1.</w:t>
            </w:r>
          </w:p>
        </w:tc>
        <w:tc>
          <w:tcPr>
            <w:tcW w:w="5670" w:type="dxa"/>
            <w:tcMar>
              <w:top w:w="28" w:type="dxa"/>
              <w:left w:w="57" w:type="dxa"/>
              <w:bottom w:w="28" w:type="dxa"/>
              <w:right w:w="57" w:type="dxa"/>
            </w:tcMar>
          </w:tcPr>
          <w:p w14:paraId="7398B854" w14:textId="77777777" w:rsidR="003D5FC0" w:rsidRDefault="005F5CEE">
            <w:pPr>
              <w:tabs>
                <w:tab w:val="left" w:pos="720"/>
              </w:tabs>
              <w:ind w:left="441"/>
              <w:rPr>
                <w:sz w:val="22"/>
                <w:szCs w:val="22"/>
                <w:lang w:eastAsia="lt-LT"/>
              </w:rPr>
            </w:pPr>
            <w:r>
              <w:rPr>
                <w:sz w:val="22"/>
                <w:szCs w:val="22"/>
                <w:lang w:eastAsia="lt-LT"/>
              </w:rPr>
              <w:t xml:space="preserve">Scenos meno </w:t>
            </w:r>
            <w:r>
              <w:rPr>
                <w:sz w:val="22"/>
                <w:szCs w:val="22"/>
                <w:lang w:eastAsia="lt-LT"/>
              </w:rPr>
              <w:t>priemonės</w:t>
            </w:r>
          </w:p>
        </w:tc>
        <w:tc>
          <w:tcPr>
            <w:tcW w:w="1361" w:type="dxa"/>
            <w:tcMar>
              <w:top w:w="28" w:type="dxa"/>
              <w:left w:w="57" w:type="dxa"/>
              <w:bottom w:w="28" w:type="dxa"/>
              <w:right w:w="57" w:type="dxa"/>
            </w:tcMar>
          </w:tcPr>
          <w:p w14:paraId="44E46008" w14:textId="77777777" w:rsidR="003D5FC0" w:rsidRDefault="005F5CEE">
            <w:pPr>
              <w:tabs>
                <w:tab w:val="left" w:pos="720"/>
              </w:tabs>
              <w:jc w:val="center"/>
              <w:rPr>
                <w:sz w:val="22"/>
                <w:szCs w:val="22"/>
                <w:lang w:eastAsia="lt-LT"/>
              </w:rPr>
            </w:pPr>
            <w:r>
              <w:rPr>
                <w:sz w:val="22"/>
                <w:szCs w:val="22"/>
                <w:lang w:eastAsia="lt-LT"/>
              </w:rPr>
              <w:t>15</w:t>
            </w:r>
          </w:p>
        </w:tc>
        <w:tc>
          <w:tcPr>
            <w:tcW w:w="1361" w:type="dxa"/>
            <w:gridSpan w:val="2"/>
            <w:tcMar>
              <w:top w:w="28" w:type="dxa"/>
              <w:left w:w="57" w:type="dxa"/>
              <w:bottom w:w="28" w:type="dxa"/>
              <w:right w:w="57" w:type="dxa"/>
            </w:tcMar>
          </w:tcPr>
          <w:p w14:paraId="0844F3F1" w14:textId="77777777" w:rsidR="003D5FC0" w:rsidRDefault="005F5CEE">
            <w:pPr>
              <w:tabs>
                <w:tab w:val="left" w:pos="720"/>
              </w:tabs>
              <w:jc w:val="center"/>
              <w:rPr>
                <w:sz w:val="22"/>
                <w:szCs w:val="22"/>
                <w:lang w:eastAsia="lt-LT"/>
              </w:rPr>
            </w:pPr>
            <w:r>
              <w:rPr>
                <w:sz w:val="22"/>
                <w:szCs w:val="22"/>
                <w:lang w:eastAsia="lt-LT"/>
              </w:rPr>
              <w:t>2</w:t>
            </w:r>
          </w:p>
        </w:tc>
      </w:tr>
      <w:tr w:rsidR="003D5FC0" w14:paraId="55EC65BA" w14:textId="77777777">
        <w:trPr>
          <w:trHeight w:val="23"/>
        </w:trPr>
        <w:tc>
          <w:tcPr>
            <w:tcW w:w="709" w:type="dxa"/>
            <w:tcMar>
              <w:top w:w="28" w:type="dxa"/>
              <w:left w:w="57" w:type="dxa"/>
              <w:bottom w:w="28" w:type="dxa"/>
              <w:right w:w="57" w:type="dxa"/>
            </w:tcMar>
          </w:tcPr>
          <w:p w14:paraId="6EA42757" w14:textId="77777777" w:rsidR="003D5FC0" w:rsidRDefault="005F5CEE">
            <w:pPr>
              <w:tabs>
                <w:tab w:val="left" w:pos="720"/>
              </w:tabs>
              <w:jc w:val="center"/>
              <w:rPr>
                <w:sz w:val="22"/>
                <w:szCs w:val="22"/>
                <w:lang w:eastAsia="lt-LT"/>
              </w:rPr>
            </w:pPr>
            <w:r>
              <w:rPr>
                <w:sz w:val="22"/>
                <w:szCs w:val="22"/>
                <w:lang w:eastAsia="lt-LT"/>
              </w:rPr>
              <w:t>11.2.</w:t>
            </w:r>
          </w:p>
        </w:tc>
        <w:tc>
          <w:tcPr>
            <w:tcW w:w="5670" w:type="dxa"/>
            <w:tcMar>
              <w:top w:w="28" w:type="dxa"/>
              <w:left w:w="57" w:type="dxa"/>
              <w:bottom w:w="28" w:type="dxa"/>
              <w:right w:w="57" w:type="dxa"/>
            </w:tcMar>
          </w:tcPr>
          <w:p w14:paraId="2A8626CC" w14:textId="77777777" w:rsidR="003D5FC0" w:rsidRDefault="005F5CEE">
            <w:pPr>
              <w:tabs>
                <w:tab w:val="left" w:pos="720"/>
              </w:tabs>
              <w:ind w:left="441"/>
              <w:rPr>
                <w:sz w:val="22"/>
                <w:szCs w:val="22"/>
                <w:lang w:eastAsia="lt-LT"/>
              </w:rPr>
            </w:pPr>
            <w:r>
              <w:rPr>
                <w:sz w:val="22"/>
                <w:szCs w:val="22"/>
                <w:lang w:eastAsia="lt-LT"/>
              </w:rPr>
              <w:t>Muzikos instrumentai</w:t>
            </w:r>
          </w:p>
        </w:tc>
        <w:tc>
          <w:tcPr>
            <w:tcW w:w="1361" w:type="dxa"/>
            <w:tcMar>
              <w:top w:w="28" w:type="dxa"/>
              <w:left w:w="57" w:type="dxa"/>
              <w:bottom w:w="28" w:type="dxa"/>
              <w:right w:w="57" w:type="dxa"/>
            </w:tcMar>
          </w:tcPr>
          <w:p w14:paraId="778B330D" w14:textId="77777777" w:rsidR="003D5FC0" w:rsidRDefault="005F5CEE">
            <w:pPr>
              <w:tabs>
                <w:tab w:val="left" w:pos="720"/>
              </w:tabs>
              <w:jc w:val="center"/>
              <w:rPr>
                <w:sz w:val="22"/>
                <w:szCs w:val="22"/>
                <w:lang w:eastAsia="lt-LT"/>
              </w:rPr>
            </w:pPr>
            <w:r>
              <w:rPr>
                <w:sz w:val="22"/>
                <w:szCs w:val="22"/>
                <w:lang w:eastAsia="lt-LT"/>
              </w:rPr>
              <w:t>50</w:t>
            </w:r>
          </w:p>
        </w:tc>
        <w:tc>
          <w:tcPr>
            <w:tcW w:w="1361" w:type="dxa"/>
            <w:gridSpan w:val="2"/>
            <w:tcMar>
              <w:top w:w="28" w:type="dxa"/>
              <w:left w:w="57" w:type="dxa"/>
              <w:bottom w:w="28" w:type="dxa"/>
              <w:right w:w="57" w:type="dxa"/>
            </w:tcMar>
          </w:tcPr>
          <w:p w14:paraId="32327CD9" w14:textId="77777777" w:rsidR="003D5FC0" w:rsidRDefault="005F5CEE">
            <w:pPr>
              <w:tabs>
                <w:tab w:val="left" w:pos="720"/>
              </w:tabs>
              <w:jc w:val="center"/>
              <w:rPr>
                <w:sz w:val="22"/>
                <w:szCs w:val="22"/>
                <w:lang w:eastAsia="lt-LT"/>
              </w:rPr>
            </w:pPr>
            <w:r>
              <w:rPr>
                <w:sz w:val="22"/>
                <w:szCs w:val="22"/>
                <w:lang w:eastAsia="lt-LT"/>
              </w:rPr>
              <w:t>5</w:t>
            </w:r>
          </w:p>
        </w:tc>
      </w:tr>
      <w:tr w:rsidR="003D5FC0" w14:paraId="0A1BC66B" w14:textId="77777777">
        <w:trPr>
          <w:trHeight w:val="23"/>
        </w:trPr>
        <w:tc>
          <w:tcPr>
            <w:tcW w:w="709" w:type="dxa"/>
            <w:tcMar>
              <w:top w:w="28" w:type="dxa"/>
              <w:left w:w="57" w:type="dxa"/>
              <w:bottom w:w="28" w:type="dxa"/>
              <w:right w:w="57" w:type="dxa"/>
            </w:tcMar>
          </w:tcPr>
          <w:p w14:paraId="690762B1" w14:textId="77777777" w:rsidR="003D5FC0" w:rsidRDefault="005F5CEE">
            <w:pPr>
              <w:tabs>
                <w:tab w:val="left" w:pos="720"/>
              </w:tabs>
              <w:jc w:val="center"/>
              <w:rPr>
                <w:sz w:val="22"/>
                <w:szCs w:val="22"/>
                <w:lang w:eastAsia="lt-LT"/>
              </w:rPr>
            </w:pPr>
            <w:r>
              <w:rPr>
                <w:sz w:val="22"/>
                <w:szCs w:val="22"/>
                <w:lang w:eastAsia="lt-LT"/>
              </w:rPr>
              <w:t>11.3.</w:t>
            </w:r>
          </w:p>
        </w:tc>
        <w:tc>
          <w:tcPr>
            <w:tcW w:w="5670" w:type="dxa"/>
            <w:tcMar>
              <w:top w:w="28" w:type="dxa"/>
              <w:left w:w="57" w:type="dxa"/>
              <w:bottom w:w="28" w:type="dxa"/>
              <w:right w:w="57" w:type="dxa"/>
            </w:tcMar>
          </w:tcPr>
          <w:p w14:paraId="5B61FD23" w14:textId="77777777" w:rsidR="003D5FC0" w:rsidRDefault="005F5CEE">
            <w:pPr>
              <w:tabs>
                <w:tab w:val="left" w:pos="720"/>
              </w:tabs>
              <w:ind w:left="441"/>
              <w:rPr>
                <w:sz w:val="22"/>
                <w:szCs w:val="22"/>
                <w:lang w:eastAsia="lt-LT"/>
              </w:rPr>
            </w:pPr>
            <w:r>
              <w:rPr>
                <w:sz w:val="22"/>
                <w:szCs w:val="22"/>
                <w:lang w:eastAsia="lt-LT"/>
              </w:rPr>
              <w:t>Ūkinis inventorius ir kiti reikmenys</w:t>
            </w:r>
          </w:p>
        </w:tc>
        <w:tc>
          <w:tcPr>
            <w:tcW w:w="1361" w:type="dxa"/>
            <w:tcMar>
              <w:top w:w="28" w:type="dxa"/>
              <w:left w:w="57" w:type="dxa"/>
              <w:bottom w:w="28" w:type="dxa"/>
              <w:right w:w="57" w:type="dxa"/>
            </w:tcMar>
          </w:tcPr>
          <w:p w14:paraId="59390393" w14:textId="77777777" w:rsidR="003D5FC0" w:rsidRDefault="005F5CEE">
            <w:pPr>
              <w:tabs>
                <w:tab w:val="left" w:pos="720"/>
              </w:tabs>
              <w:jc w:val="center"/>
              <w:rPr>
                <w:sz w:val="22"/>
                <w:szCs w:val="22"/>
                <w:lang w:eastAsia="lt-LT"/>
              </w:rPr>
            </w:pPr>
            <w:r>
              <w:rPr>
                <w:sz w:val="22"/>
                <w:szCs w:val="22"/>
                <w:lang w:eastAsia="lt-LT"/>
              </w:rPr>
              <w:t>10</w:t>
            </w:r>
          </w:p>
        </w:tc>
        <w:tc>
          <w:tcPr>
            <w:tcW w:w="1361" w:type="dxa"/>
            <w:gridSpan w:val="2"/>
            <w:tcMar>
              <w:top w:w="28" w:type="dxa"/>
              <w:left w:w="57" w:type="dxa"/>
              <w:bottom w:w="28" w:type="dxa"/>
              <w:right w:w="57" w:type="dxa"/>
            </w:tcMar>
          </w:tcPr>
          <w:p w14:paraId="7B4B12C3" w14:textId="77777777" w:rsidR="003D5FC0" w:rsidRDefault="005F5CEE">
            <w:pPr>
              <w:tabs>
                <w:tab w:val="left" w:pos="720"/>
              </w:tabs>
              <w:jc w:val="center"/>
              <w:rPr>
                <w:sz w:val="22"/>
                <w:szCs w:val="22"/>
                <w:lang w:eastAsia="lt-LT"/>
              </w:rPr>
            </w:pPr>
            <w:r>
              <w:rPr>
                <w:sz w:val="22"/>
                <w:szCs w:val="22"/>
                <w:lang w:eastAsia="lt-LT"/>
              </w:rPr>
              <w:t>3</w:t>
            </w:r>
          </w:p>
        </w:tc>
      </w:tr>
      <w:tr w:rsidR="003D5FC0" w14:paraId="32BF5CFB" w14:textId="77777777">
        <w:trPr>
          <w:trHeight w:val="23"/>
        </w:trPr>
        <w:tc>
          <w:tcPr>
            <w:tcW w:w="709" w:type="dxa"/>
            <w:tcMar>
              <w:top w:w="28" w:type="dxa"/>
              <w:left w:w="57" w:type="dxa"/>
              <w:bottom w:w="28" w:type="dxa"/>
              <w:right w:w="57" w:type="dxa"/>
            </w:tcMar>
          </w:tcPr>
          <w:p w14:paraId="6697A8D9" w14:textId="77777777" w:rsidR="003D5FC0" w:rsidRDefault="005F5CEE">
            <w:pPr>
              <w:tabs>
                <w:tab w:val="left" w:pos="720"/>
              </w:tabs>
              <w:jc w:val="center"/>
              <w:rPr>
                <w:sz w:val="22"/>
                <w:szCs w:val="22"/>
                <w:lang w:eastAsia="lt-LT"/>
              </w:rPr>
            </w:pPr>
            <w:r>
              <w:rPr>
                <w:sz w:val="22"/>
                <w:szCs w:val="22"/>
                <w:lang w:eastAsia="lt-LT"/>
              </w:rPr>
              <w:t>11.4.</w:t>
            </w:r>
          </w:p>
        </w:tc>
        <w:tc>
          <w:tcPr>
            <w:tcW w:w="5670" w:type="dxa"/>
            <w:tcMar>
              <w:top w:w="28" w:type="dxa"/>
              <w:left w:w="57" w:type="dxa"/>
              <w:bottom w:w="28" w:type="dxa"/>
              <w:right w:w="57" w:type="dxa"/>
            </w:tcMar>
          </w:tcPr>
          <w:p w14:paraId="63356C97" w14:textId="77777777" w:rsidR="003D5FC0" w:rsidRDefault="005F5CEE">
            <w:pPr>
              <w:tabs>
                <w:tab w:val="left" w:pos="720"/>
              </w:tabs>
              <w:ind w:left="441"/>
              <w:rPr>
                <w:sz w:val="22"/>
                <w:szCs w:val="22"/>
                <w:lang w:eastAsia="lt-LT"/>
              </w:rPr>
            </w:pPr>
            <w:r>
              <w:rPr>
                <w:sz w:val="22"/>
                <w:szCs w:val="22"/>
                <w:lang w:eastAsia="lt-LT"/>
              </w:rPr>
              <w:t>Specialieji drabužiai ir avalynė</w:t>
            </w:r>
          </w:p>
        </w:tc>
        <w:tc>
          <w:tcPr>
            <w:tcW w:w="1361" w:type="dxa"/>
            <w:tcMar>
              <w:top w:w="28" w:type="dxa"/>
              <w:left w:w="57" w:type="dxa"/>
              <w:bottom w:w="28" w:type="dxa"/>
              <w:right w:w="57" w:type="dxa"/>
            </w:tcMar>
          </w:tcPr>
          <w:p w14:paraId="1393BBF1" w14:textId="77777777" w:rsidR="003D5FC0" w:rsidRDefault="005F5CEE">
            <w:pPr>
              <w:tabs>
                <w:tab w:val="left" w:pos="720"/>
              </w:tabs>
              <w:jc w:val="center"/>
              <w:rPr>
                <w:sz w:val="22"/>
                <w:szCs w:val="22"/>
                <w:lang w:eastAsia="lt-LT"/>
              </w:rPr>
            </w:pPr>
            <w:r>
              <w:rPr>
                <w:sz w:val="22"/>
                <w:szCs w:val="22"/>
                <w:lang w:eastAsia="lt-LT"/>
              </w:rPr>
              <w:t>3</w:t>
            </w:r>
          </w:p>
        </w:tc>
        <w:tc>
          <w:tcPr>
            <w:tcW w:w="1361" w:type="dxa"/>
            <w:gridSpan w:val="2"/>
            <w:tcMar>
              <w:top w:w="28" w:type="dxa"/>
              <w:left w:w="57" w:type="dxa"/>
              <w:bottom w:w="28" w:type="dxa"/>
              <w:right w:w="57" w:type="dxa"/>
            </w:tcMar>
          </w:tcPr>
          <w:p w14:paraId="259DD349" w14:textId="77777777" w:rsidR="003D5FC0" w:rsidRDefault="005F5CEE">
            <w:pPr>
              <w:tabs>
                <w:tab w:val="left" w:pos="720"/>
              </w:tabs>
              <w:jc w:val="center"/>
              <w:rPr>
                <w:sz w:val="22"/>
                <w:szCs w:val="22"/>
                <w:lang w:eastAsia="lt-LT"/>
              </w:rPr>
            </w:pPr>
            <w:r>
              <w:rPr>
                <w:sz w:val="22"/>
                <w:szCs w:val="22"/>
                <w:lang w:eastAsia="lt-LT"/>
              </w:rPr>
              <w:t>1</w:t>
            </w:r>
          </w:p>
        </w:tc>
      </w:tr>
      <w:tr w:rsidR="003D5FC0" w14:paraId="59FECA84" w14:textId="77777777">
        <w:trPr>
          <w:trHeight w:val="23"/>
        </w:trPr>
        <w:tc>
          <w:tcPr>
            <w:tcW w:w="709" w:type="dxa"/>
            <w:tcMar>
              <w:top w:w="28" w:type="dxa"/>
              <w:left w:w="57" w:type="dxa"/>
              <w:bottom w:w="28" w:type="dxa"/>
              <w:right w:w="57" w:type="dxa"/>
            </w:tcMar>
          </w:tcPr>
          <w:p w14:paraId="725ECB45" w14:textId="77777777" w:rsidR="003D5FC0" w:rsidRDefault="005F5CEE">
            <w:pPr>
              <w:tabs>
                <w:tab w:val="left" w:pos="720"/>
              </w:tabs>
              <w:jc w:val="center"/>
              <w:rPr>
                <w:sz w:val="22"/>
                <w:szCs w:val="22"/>
                <w:lang w:eastAsia="lt-LT"/>
              </w:rPr>
            </w:pPr>
            <w:r>
              <w:rPr>
                <w:sz w:val="22"/>
                <w:szCs w:val="22"/>
                <w:lang w:eastAsia="lt-LT"/>
              </w:rPr>
              <w:t>11.5.</w:t>
            </w:r>
          </w:p>
        </w:tc>
        <w:tc>
          <w:tcPr>
            <w:tcW w:w="5670" w:type="dxa"/>
            <w:tcMar>
              <w:top w:w="28" w:type="dxa"/>
              <w:left w:w="57" w:type="dxa"/>
              <w:bottom w:w="28" w:type="dxa"/>
              <w:right w:w="57" w:type="dxa"/>
            </w:tcMar>
          </w:tcPr>
          <w:p w14:paraId="39A8F7D9" w14:textId="77777777" w:rsidR="003D5FC0" w:rsidRDefault="005F5CEE">
            <w:pPr>
              <w:tabs>
                <w:tab w:val="left" w:pos="720"/>
              </w:tabs>
              <w:ind w:left="441"/>
              <w:rPr>
                <w:sz w:val="22"/>
                <w:szCs w:val="22"/>
                <w:lang w:eastAsia="lt-LT"/>
              </w:rPr>
            </w:pPr>
            <w:r>
              <w:rPr>
                <w:sz w:val="22"/>
                <w:szCs w:val="22"/>
                <w:lang w:eastAsia="lt-LT"/>
              </w:rPr>
              <w:t>Kitas ilgalaikis materialusis turtas</w:t>
            </w:r>
          </w:p>
        </w:tc>
        <w:tc>
          <w:tcPr>
            <w:tcW w:w="1361" w:type="dxa"/>
            <w:tcMar>
              <w:top w:w="28" w:type="dxa"/>
              <w:left w:w="57" w:type="dxa"/>
              <w:bottom w:w="28" w:type="dxa"/>
              <w:right w:w="57" w:type="dxa"/>
            </w:tcMar>
          </w:tcPr>
          <w:p w14:paraId="22391B52" w14:textId="77777777" w:rsidR="003D5FC0" w:rsidRDefault="005F5CEE">
            <w:pPr>
              <w:tabs>
                <w:tab w:val="left" w:pos="720"/>
              </w:tabs>
              <w:jc w:val="center"/>
              <w:rPr>
                <w:sz w:val="22"/>
                <w:szCs w:val="22"/>
                <w:lang w:eastAsia="lt-LT"/>
              </w:rPr>
            </w:pPr>
            <w:r>
              <w:rPr>
                <w:sz w:val="22"/>
                <w:szCs w:val="22"/>
                <w:lang w:eastAsia="lt-LT"/>
              </w:rPr>
              <w:t>10</w:t>
            </w:r>
          </w:p>
        </w:tc>
        <w:tc>
          <w:tcPr>
            <w:tcW w:w="1361" w:type="dxa"/>
            <w:gridSpan w:val="2"/>
            <w:tcMar>
              <w:top w:w="28" w:type="dxa"/>
              <w:left w:w="57" w:type="dxa"/>
              <w:bottom w:w="28" w:type="dxa"/>
              <w:right w:w="57" w:type="dxa"/>
            </w:tcMar>
          </w:tcPr>
          <w:p w14:paraId="03D9EA51" w14:textId="77777777" w:rsidR="003D5FC0" w:rsidRDefault="005F5CEE">
            <w:pPr>
              <w:tabs>
                <w:tab w:val="left" w:pos="720"/>
              </w:tabs>
              <w:jc w:val="center"/>
              <w:rPr>
                <w:sz w:val="22"/>
                <w:szCs w:val="22"/>
                <w:lang w:eastAsia="lt-LT"/>
              </w:rPr>
            </w:pPr>
            <w:r>
              <w:rPr>
                <w:sz w:val="22"/>
                <w:szCs w:val="22"/>
                <w:lang w:eastAsia="lt-LT"/>
              </w:rPr>
              <w:t>1</w:t>
            </w:r>
          </w:p>
        </w:tc>
      </w:tr>
    </w:tbl>
    <w:p w14:paraId="1EAC006C" w14:textId="77777777" w:rsidR="003D5FC0" w:rsidRDefault="003D5FC0">
      <w:pPr>
        <w:rPr>
          <w:lang w:eastAsia="lt-LT"/>
        </w:rPr>
      </w:pPr>
    </w:p>
    <w:p w14:paraId="4798FA3D" w14:textId="77777777" w:rsidR="003D5FC0" w:rsidRDefault="005F5CEE">
      <w:pPr>
        <w:ind w:firstLine="709"/>
        <w:jc w:val="both"/>
        <w:rPr>
          <w:sz w:val="20"/>
          <w:lang w:eastAsia="lt-LT"/>
        </w:rPr>
      </w:pPr>
      <w:r>
        <w:rPr>
          <w:sz w:val="20"/>
          <w:lang w:eastAsia="lt-LT"/>
        </w:rPr>
        <w:t xml:space="preserve">*Jeigu patentai, išradimai, licencijos (tarp jų – programinės </w:t>
      </w:r>
      <w:r>
        <w:rPr>
          <w:sz w:val="20"/>
          <w:lang w:eastAsia="lt-LT"/>
        </w:rPr>
        <w:t>įrangos) ar kitos teisės yra įsigyti konkrečiam laikotarpiui, tokio laikotarpio trukmė laikoma naudingo tarnavimo laiku ir juo remiantis skaičiuojama amortizacija. Šiuo atveju lentelėje nurodyti amortizacijos normatyvai netaikomi.</w:t>
      </w:r>
    </w:p>
    <w:p w14:paraId="0785901F" w14:textId="151906B9" w:rsidR="003D5FC0" w:rsidRDefault="005F5CEE" w:rsidP="005F5CEE">
      <w:pPr>
        <w:tabs>
          <w:tab w:val="left" w:pos="6237"/>
        </w:tabs>
        <w:spacing w:line="360" w:lineRule="atLeast"/>
        <w:jc w:val="center"/>
        <w:rPr>
          <w:lang w:eastAsia="lt-LT"/>
        </w:rPr>
      </w:pPr>
      <w:r>
        <w:rPr>
          <w:lang w:eastAsia="lt-LT"/>
        </w:rPr>
        <w:t>__________________</w:t>
      </w:r>
    </w:p>
    <w:bookmarkStart w:id="0" w:name="_GoBack" w:displacedByCustomXml="next"/>
    <w:bookmarkEnd w:id="0" w:displacedByCustomXml="next"/>
    <w:sectPr w:rsidR="003D5FC0">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68BAE" w14:textId="77777777" w:rsidR="003D5FC0" w:rsidRDefault="005F5CEE">
      <w:pPr>
        <w:rPr>
          <w:lang w:eastAsia="lt-LT"/>
        </w:rPr>
      </w:pPr>
      <w:r>
        <w:rPr>
          <w:lang w:eastAsia="lt-LT"/>
        </w:rPr>
        <w:separator/>
      </w:r>
    </w:p>
  </w:endnote>
  <w:endnote w:type="continuationSeparator" w:id="0">
    <w:p w14:paraId="657298D2" w14:textId="77777777" w:rsidR="003D5FC0" w:rsidRDefault="005F5CEE">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61037" w14:textId="77777777" w:rsidR="003D5FC0" w:rsidRDefault="003D5FC0">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A0D79" w14:textId="77777777" w:rsidR="003D5FC0" w:rsidRDefault="003D5FC0">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6EA18" w14:textId="77777777" w:rsidR="003D5FC0" w:rsidRDefault="003D5FC0">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2C568" w14:textId="77777777" w:rsidR="003D5FC0" w:rsidRDefault="005F5CEE">
      <w:pPr>
        <w:rPr>
          <w:lang w:eastAsia="lt-LT"/>
        </w:rPr>
      </w:pPr>
      <w:r>
        <w:rPr>
          <w:lang w:eastAsia="lt-LT"/>
        </w:rPr>
        <w:separator/>
      </w:r>
    </w:p>
  </w:footnote>
  <w:footnote w:type="continuationSeparator" w:id="0">
    <w:p w14:paraId="24991549" w14:textId="77777777" w:rsidR="003D5FC0" w:rsidRDefault="005F5CEE">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55DE7" w14:textId="77777777" w:rsidR="003D5FC0" w:rsidRDefault="005F5CEE">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72602F39" w14:textId="77777777" w:rsidR="003D5FC0" w:rsidRDefault="003D5FC0">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7D4C8" w14:textId="77777777" w:rsidR="003D5FC0" w:rsidRDefault="005F5CEE">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4</w:t>
    </w:r>
    <w:r>
      <w:rPr>
        <w:lang w:eastAsia="lt-LT"/>
      </w:rPr>
      <w:fldChar w:fldCharType="end"/>
    </w:r>
  </w:p>
  <w:p w14:paraId="38CAC004" w14:textId="77777777" w:rsidR="003D5FC0" w:rsidRDefault="003D5FC0">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FADDA" w14:textId="77777777" w:rsidR="003D5FC0" w:rsidRDefault="003D5FC0">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3D5FC0"/>
    <w:rsid w:val="004C66E7"/>
    <w:rsid w:val="005F5C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51FA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88133127">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www3.lrs.lt/pls/inter/dokpaieska.showdoc_l?p_id=398179"/>
  <Relationship Id="rId11" Type="http://schemas.openxmlformats.org/officeDocument/2006/relationships/hyperlink" TargetMode="External" Target="http://www3.lrs.lt/pls/inter/dokpaieska.showdoc_l?p_id=154657"/>
  <Relationship Id="rId12" Type="http://schemas.openxmlformats.org/officeDocument/2006/relationships/hyperlink" TargetMode="External" Target="http://www3.lrs.lt/pls/inter/dokpaieska.showdoc_l?p_id=423133"/>
  <Relationship Id="rId13" Type="http://schemas.openxmlformats.org/officeDocument/2006/relationships/hyperlink" TargetMode="External" Target="http://www3.lrs.lt/pls/inter/dokpaieska.showdoc_l?p_id=325077"/>
  <Relationship Id="rId14" Type="http://schemas.openxmlformats.org/officeDocument/2006/relationships/hyperlink" TargetMode="External" Target="http://www3.lrs.lt/pls/inter/dokpaieska.showdoc_l?p_id=391843"/>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styles" Target="styles.xml"/>
  <Relationship Id="rId20" Type="http://schemas.openxmlformats.org/officeDocument/2006/relationships/footer" Target="footer3.xml"/>
  <Relationship Id="rId21" Type="http://schemas.openxmlformats.org/officeDocument/2006/relationships/fontTable" Target="fontTable.xml"/>
  <Relationship Id="rId22"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3.lrs.lt/pls/inter/dokpaieska.showdoc_l?p_id=34628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808</Words>
  <Characters>6215</Characters>
  <Application>Microsoft Office Word</Application>
  <DocSecurity>0</DocSecurity>
  <Lines>51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LRVK</Company>
  <LinksUpToDate>false</LinksUpToDate>
  <CharactersWithSpaces>7009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2014-12-10T07:35:00Z</dcterms:created>
  <dc:creator>lrvk</dc:creator>
  <lastModifiedBy>BODIN Aušra</lastModifiedBy>
  <lastPrinted>2013-12-09T07:31:00Z</lastPrinted>
  <dcterms:modified xsi:type="dcterms:W3CDTF">2014-12-10T07:37:00Z</dcterms:modified>
  <revision>3</revision>
</coreProperties>
</file>