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jc w:val="center"/>
        <w:rPr>
          <w:caps/>
          <w:sz w:val="22"/>
        </w:rPr>
      </w:pPr>
      <w:r>
        <w:rPr>
          <w:caps/>
          <w:lang w:val="en-US"/>
        </w:rPr>
        <w:drawing>
          <wp:inline distT="0" distB="0" distL="0" distR="0" wp14:anchorId="5E1F020C" wp14:editId="669E5DCC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aps/>
          <w:sz w:val="12"/>
          <w:szCs w:val="12"/>
        </w:rPr>
      </w:pPr>
    </w:p>
    <w:p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>
      <w:pPr>
        <w:jc w:val="center"/>
        <w:rPr>
          <w:b/>
          <w:caps/>
        </w:rPr>
      </w:pPr>
      <w:r>
        <w:rPr>
          <w:b/>
          <w:caps/>
        </w:rPr>
        <w:t>TAUTINIO PAVELDO PRODUKTŲ ĮSTATYMO NR. X-1207 11 STRAIPSNIO PAKEITIMO</w:t>
      </w:r>
    </w:p>
    <w:p>
      <w:pPr>
        <w:jc w:val="center"/>
        <w:rPr>
          <w:caps/>
        </w:rPr>
      </w:pPr>
      <w:r>
        <w:rPr>
          <w:b/>
          <w:caps/>
        </w:rPr>
        <w:t>ĮSTATYMAS</w:t>
      </w:r>
    </w:p>
    <w:p>
      <w:pPr>
        <w:jc w:val="center"/>
        <w:rPr>
          <w:b/>
          <w:caps/>
        </w:rPr>
      </w:pPr>
    </w:p>
    <w:p>
      <w:pPr>
        <w:jc w:val="center"/>
        <w:rPr>
          <w:szCs w:val="24"/>
        </w:rPr>
      </w:pPr>
      <w:r>
        <w:rPr>
          <w:szCs w:val="24"/>
          <w:lang w:val="en-US"/>
        </w:rPr>
        <w:t>2018</w:t>
      </w:r>
      <w:r>
        <w:rPr>
          <w:szCs w:val="24"/>
        </w:rPr>
        <w:t xml:space="preserve"> m. </w:t>
      </w:r>
      <w:r>
        <w:rPr>
          <w:szCs w:val="24"/>
          <w:lang w:val="en-US"/>
        </w:rPr>
        <w:t>gruodžio</w:t>
      </w:r>
      <w:r>
        <w:rPr>
          <w:szCs w:val="24"/>
        </w:rPr>
        <w:t xml:space="preserve"> </w:t>
      </w:r>
      <w:r>
        <w:rPr>
          <w:szCs w:val="24"/>
          <w:lang w:val="en-US"/>
        </w:rPr>
        <w:t>11</w:t>
      </w:r>
      <w:r>
        <w:rPr>
          <w:szCs w:val="24"/>
        </w:rPr>
        <w:t xml:space="preserve"> d. Nr. </w:t>
      </w:r>
      <w:r>
        <w:rPr>
          <w:szCs w:val="24"/>
          <w:lang w:val="en-US"/>
        </w:rPr>
        <w:t>XIII-1752</w:t>
      </w:r>
    </w:p>
    <w:p>
      <w:pPr>
        <w:jc w:val="center"/>
        <w:rPr>
          <w:szCs w:val="24"/>
        </w:rPr>
      </w:pPr>
      <w:r>
        <w:rPr>
          <w:szCs w:val="24"/>
        </w:rPr>
        <w:t>Vilnius</w:t>
      </w:r>
    </w:p>
    <w:p>
      <w:pPr>
        <w:jc w:val="center"/>
        <w:rPr>
          <w:sz w:val="22"/>
        </w:rPr>
      </w:pPr>
    </w:p>
    <w:p>
      <w:pPr>
        <w:spacing w:line="360" w:lineRule="auto"/>
        <w:ind w:firstLine="720"/>
        <w:jc w:val="both"/>
        <w:rPr>
          <w:sz w:val="16"/>
          <w:szCs w:val="16"/>
        </w:rPr>
      </w:pPr>
    </w:p>
    <w:p>
      <w:pPr>
        <w:spacing w:line="360" w:lineRule="auto"/>
        <w:ind w:firstLine="720"/>
        <w:jc w:val="both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>
      <w:pPr>
        <w:spacing w:line="360" w:lineRule="auto"/>
        <w:ind w:firstLine="720"/>
        <w:jc w:val="both"/>
        <w:rPr>
          <w:b/>
          <w:szCs w:val="24"/>
        </w:rPr>
      </w:pPr>
      <w:r>
        <w:rPr>
          <w:b/>
          <w:szCs w:val="24"/>
        </w:rPr>
        <w:t>1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>11 straipsnio pakeitimas</w:t>
      </w:r>
    </w:p>
    <w:p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Pakeisti 11 straipsnio 1 dalį ir ją išdėstyti taip:</w:t>
      </w:r>
    </w:p>
    <w:p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</w:rPr>
        <w:t>„</w:t>
      </w:r>
      <w:r>
        <w:rPr>
          <w:szCs w:val="24"/>
          <w:lang w:eastAsia="lt-LT"/>
        </w:rPr>
        <w:t>1</w:t>
      </w:r>
      <w:r>
        <w:rPr>
          <w:szCs w:val="24"/>
          <w:lang w:eastAsia="lt-LT"/>
        </w:rPr>
        <w:t xml:space="preserve">. </w:t>
      </w:r>
      <w:r>
        <w:rPr>
          <w:color w:val="000000"/>
          <w:szCs w:val="24"/>
        </w:rPr>
        <w:t>Ekspertų komisija sudaroma iš etninės kultūros ir kitų sričių, atsižvelgiant į tautinio paveldo produktų grupes ir sritis, ekspertų, turinčių ne mažiau kaip 5 metų patirties etninės kultūros ir (arba) tradicinių amatų, ir (arba) kitose, atsižvelgiant į tautinio paveldo produktų grupes ir sritis, srityse,</w:t>
      </w:r>
      <w:r>
        <w:rPr>
          <w:b/>
          <w:bCs/>
          <w:color w:val="000000"/>
          <w:szCs w:val="24"/>
        </w:rPr>
        <w:t xml:space="preserve"> </w:t>
      </w:r>
      <w:r>
        <w:rPr>
          <w:color w:val="000000"/>
          <w:szCs w:val="24"/>
        </w:rPr>
        <w:t>taip pat iš valstybės institucijų, veikiančių kultūros, tautinio paveldo ir švietimo, ir kitose, atsižvelgiant į tautinio paveldo produktų grupes ir sritis, srityse, atstovų. Ekspertų komisijos sudėtį, pirmininką ir darbo tvarkos aprašą, suderintus su Tautinio paveldo produktų taryba, tvirtina žemės ūkio ministras. Ekspertų komisijos sudėtis kas 2 metai atnaujinama ne mažiau kaip trečdaliu. Tas pats asmuo ekspertų komisijos nariu gali būti skiriamas ne daugiau kaip du kartus iš eilės.</w:t>
      </w:r>
      <w:r>
        <w:rPr>
          <w:b/>
          <w:color w:val="000000"/>
          <w:szCs w:val="24"/>
        </w:rPr>
        <w:t xml:space="preserve"> </w:t>
      </w:r>
      <w:r>
        <w:rPr>
          <w:color w:val="000000"/>
          <w:szCs w:val="24"/>
        </w:rPr>
        <w:t>Ekspertų komisijos narių darb</w:t>
      </w:r>
      <w:r>
        <w:rPr>
          <w:bCs/>
          <w:color w:val="000000"/>
          <w:szCs w:val="24"/>
        </w:rPr>
        <w:t>as apmokamas Lietuvos Respublikos valstybės ir savivaldybių įstaigų darbuotojų ir komisijų narių darbo apmokėjimo įstatymo nustatyta tvarka</w:t>
      </w:r>
      <w:r>
        <w:rPr>
          <w:color w:val="000000"/>
          <w:szCs w:val="24"/>
        </w:rPr>
        <w:t>.</w:t>
      </w:r>
      <w:r>
        <w:rPr>
          <w:szCs w:val="24"/>
        </w:rPr>
        <w:t>“</w:t>
      </w:r>
      <w:r>
        <w:rPr>
          <w:color w:val="000000"/>
          <w:sz w:val="22"/>
          <w:szCs w:val="24"/>
        </w:rPr>
        <w:t xml:space="preserve"> 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Cs w:val="24"/>
        </w:rPr>
      </w:pPr>
    </w:p>
    <w:p>
      <w:pPr>
        <w:widowControl w:val="0"/>
        <w:tabs>
          <w:tab w:val="left" w:pos="993"/>
        </w:tabs>
        <w:suppressAutoHyphens/>
        <w:spacing w:line="360" w:lineRule="auto"/>
        <w:ind w:firstLine="720"/>
        <w:jc w:val="both"/>
        <w:rPr>
          <w:b/>
          <w:szCs w:val="24"/>
          <w:highlight w:val="yellow"/>
          <w:lang w:eastAsia="zh-CN"/>
        </w:rPr>
      </w:pPr>
      <w:r>
        <w:rPr>
          <w:b/>
          <w:szCs w:val="24"/>
        </w:rPr>
        <w:t>2</w:t>
      </w:r>
      <w:r>
        <w:rPr>
          <w:b/>
          <w:szCs w:val="24"/>
        </w:rPr>
        <w:t xml:space="preserve"> straipsnis. </w:t>
      </w:r>
      <w:r>
        <w:rPr>
          <w:b/>
          <w:szCs w:val="24"/>
        </w:rPr>
        <w:t xml:space="preserve">Įstatymo įsigaliojimas </w:t>
      </w:r>
      <w:r>
        <w:rPr>
          <w:b/>
          <w:bCs/>
          <w:color w:val="000000"/>
          <w:szCs w:val="24"/>
          <w:lang w:eastAsia="lt-LT"/>
        </w:rPr>
        <w:t>ir įgyvendinimas</w:t>
      </w:r>
    </w:p>
    <w:p>
      <w:pPr>
        <w:tabs>
          <w:tab w:val="left" w:pos="709"/>
          <w:tab w:val="left" w:pos="993"/>
        </w:tabs>
        <w:spacing w:line="360" w:lineRule="auto"/>
        <w:ind w:firstLine="720"/>
        <w:rPr>
          <w:szCs w:val="24"/>
          <w:lang w:eastAsia="zh-CN"/>
        </w:rPr>
      </w:pPr>
      <w:r>
        <w:rPr>
          <w:szCs w:val="24"/>
          <w:lang w:eastAsia="zh-CN"/>
        </w:rPr>
        <w:t>1</w:t>
      </w:r>
      <w:r>
        <w:rPr>
          <w:szCs w:val="24"/>
          <w:lang w:eastAsia="zh-CN"/>
        </w:rPr>
        <w:t>. Šis įstatymas, išskyrus šio straipsnio 2 dalį,</w:t>
      </w:r>
      <w:r>
        <w:rPr>
          <w:color w:val="000000"/>
          <w:szCs w:val="24"/>
          <w:lang w:eastAsia="lt-LT"/>
        </w:rPr>
        <w:t xml:space="preserve"> </w:t>
      </w:r>
      <w:r>
        <w:rPr>
          <w:szCs w:val="24"/>
          <w:lang w:eastAsia="zh-CN"/>
        </w:rPr>
        <w:t>įsigalioja 2019 m. liepos 1 d.</w:t>
      </w:r>
    </w:p>
    <w:p>
      <w:pPr>
        <w:spacing w:line="360" w:lineRule="auto"/>
        <w:ind w:firstLine="720"/>
        <w:jc w:val="both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2</w:t>
      </w:r>
      <w:r>
        <w:rPr>
          <w:bCs/>
          <w:szCs w:val="24"/>
          <w:lang w:eastAsia="lt-LT"/>
        </w:rPr>
        <w:t>. Lietuvos Respublikos Vyriausybė ar jos įgaliota institucija iki 2019 m. birželio 28 d. priima šio įstatymo įgyvendinamuosius teisės aktus.</w:t>
      </w:r>
    </w:p>
    <w:p>
      <w:pPr>
        <w:spacing w:line="360" w:lineRule="auto"/>
        <w:ind w:firstLine="720"/>
        <w:jc w:val="both"/>
        <w:rPr>
          <w:i/>
          <w:szCs w:val="24"/>
        </w:rPr>
      </w:pPr>
    </w:p>
    <w:p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>
      <w:pPr>
        <w:spacing w:line="360" w:lineRule="auto"/>
        <w:rPr>
          <w:i/>
          <w:szCs w:val="24"/>
        </w:rPr>
      </w:pPr>
    </w:p>
    <w:p>
      <w:pPr>
        <w:spacing w:line="360" w:lineRule="auto"/>
        <w:rPr>
          <w:i/>
          <w:szCs w:val="24"/>
        </w:rPr>
      </w:pPr>
    </w:p>
    <w:p>
      <w:pPr>
        <w:spacing w:line="360" w:lineRule="auto"/>
      </w:pPr>
    </w:p>
    <w:p>
      <w:pPr>
        <w:tabs>
          <w:tab w:val="right" w:pos="9356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sectPr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separate"/>
    </w:r>
    <w:r>
      <w:rPr>
        <w:rFonts w:ascii="TimesLT" w:hAnsi="TimesLT"/>
      </w:rPr>
      <w:t>2</w:t>
    </w:r>
    <w:r>
      <w:rPr>
        <w:rFonts w:ascii="TimesLT" w:hAnsi="TimesLT"/>
      </w:rPr>
      <w:fldChar w:fldCharType="end"/>
    </w:r>
  </w:p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1379</Characters>
  <Application>Microsoft Office Word</Application>
  <DocSecurity>4</DocSecurity>
  <Lines>37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1583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2018-12-18T12:29:00Z</dcterms:created>
  <dc:creator>MOZERIENĖ Dainora</dc:creator>
  <lastModifiedBy>adlibuser</lastModifiedBy>
  <lastPrinted>2004-12-10T05:45:00Z</lastPrinted>
  <dcterms:modified xsi:type="dcterms:W3CDTF">2018-12-18T12:29:00Z</dcterms:modified>
  <revision>2</revision>
</coreProperties>
</file>