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tabs>
          <w:tab w:val="center" w:pos="4153"/>
          <w:tab w:val="right" w:pos="8306"/>
        </w:tabs>
        <w:rPr>
          <w:rFonts w:ascii="TimesLT" w:hAnsi="TimesLT"/>
          <w:lang w:val="en-US"/>
        </w:rPr>
      </w:pPr>
    </w:p>
    <w:p>
      <w:pPr>
        <w:jc w:val="center"/>
        <w:rPr>
          <w:caps/>
          <w:sz w:val="22"/>
        </w:rPr>
      </w:pPr>
      <w:r>
        <w:rPr>
          <w:caps/>
          <w:lang w:val="en-US"/>
        </w:rPr>
        <w:drawing>
          <wp:inline distT="0" distB="0" distL="0" distR="0" wp14:anchorId="675DE35A" wp14:editId="17E7F001">
            <wp:extent cx="596265" cy="699770"/>
            <wp:effectExtent l="0" t="0" r="0" b="5080"/>
            <wp:docPr id="1" name="Paveikslėlis 1" descr="C:\Documents and Settings\lipetr\My Documents\Vyti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ipetr\My Documents\Vytis1.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6265" cy="699770"/>
                    </a:xfrm>
                    <a:prstGeom prst="rect">
                      <a:avLst/>
                    </a:prstGeom>
                    <a:noFill/>
                    <a:ln>
                      <a:noFill/>
                    </a:ln>
                  </pic:spPr>
                </pic:pic>
              </a:graphicData>
            </a:graphic>
          </wp:inline>
        </w:drawing>
      </w:r>
    </w:p>
    <w:p>
      <w:pPr>
        <w:jc w:val="center"/>
        <w:rPr>
          <w:caps/>
          <w:sz w:val="12"/>
          <w:szCs w:val="12"/>
        </w:rPr>
      </w:pPr>
    </w:p>
    <w:p>
      <w:pPr>
        <w:jc w:val="center"/>
        <w:rPr>
          <w:b/>
          <w:bCs/>
          <w:caps/>
        </w:rPr>
      </w:pPr>
      <w:r>
        <w:rPr>
          <w:b/>
          <w:bCs/>
          <w:caps/>
        </w:rPr>
        <w:t>LIETUVOS RESPUBLIKOS</w:t>
      </w:r>
    </w:p>
    <w:p>
      <w:pPr>
        <w:jc w:val="center"/>
        <w:rPr>
          <w:b/>
          <w:caps/>
        </w:rPr>
      </w:pPr>
      <w:r>
        <w:rPr>
          <w:b/>
          <w:caps/>
        </w:rPr>
        <w:t>VALSTYBĖS POLITIKŲ, TEISĖJŲ, VALSTYBĖS PAREIGŪNŲ IR VALSTYBĖS TARNAUTOJŲ PAREIGINĖS ALGOS (ATLYGINIMO) BAZINIO DYDŽIO, TAIKOMO 2017 METAIS,</w:t>
      </w:r>
    </w:p>
    <w:p>
      <w:pPr>
        <w:jc w:val="center"/>
        <w:rPr>
          <w:caps/>
        </w:rPr>
      </w:pPr>
      <w:r>
        <w:rPr>
          <w:b/>
          <w:caps/>
        </w:rPr>
        <w:t>ĮSTATYMAS</w:t>
      </w:r>
    </w:p>
    <w:p>
      <w:pPr>
        <w:jc w:val="center"/>
        <w:rPr>
          <w:b/>
          <w:caps/>
        </w:rPr>
      </w:pPr>
    </w:p>
    <w:p>
      <w:pPr>
        <w:jc w:val="center"/>
        <w:rPr>
          <w:szCs w:val="24"/>
        </w:rPr>
      </w:pPr>
      <w:r>
        <w:rPr>
          <w:szCs w:val="24"/>
        </w:rPr>
        <w:t>2016 m. gruodžio 1 d. Nr. XIII-61</w:t>
      </w:r>
    </w:p>
    <w:p>
      <w:pPr>
        <w:jc w:val="center"/>
        <w:rPr>
          <w:szCs w:val="24"/>
        </w:rPr>
      </w:pPr>
      <w:r>
        <w:rPr>
          <w:szCs w:val="24"/>
        </w:rPr>
        <w:t>Vilnius</w:t>
      </w:r>
    </w:p>
    <w:p>
      <w:pPr>
        <w:jc w:val="center"/>
        <w:rPr>
          <w:sz w:val="22"/>
        </w:rPr>
      </w:pPr>
    </w:p>
    <w:p>
      <w:pPr>
        <w:spacing w:line="360" w:lineRule="auto"/>
        <w:ind w:firstLine="720"/>
        <w:jc w:val="both"/>
        <w:rPr>
          <w:sz w:val="16"/>
          <w:szCs w:val="16"/>
        </w:rPr>
      </w:pPr>
    </w:p>
    <w:p>
      <w:pPr>
        <w:spacing w:line="360" w:lineRule="auto"/>
        <w:ind w:firstLine="720"/>
        <w:jc w:val="both"/>
        <w:sectPr>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134" w:right="851" w:bottom="1134" w:left="1701" w:header="706" w:footer="706" w:gutter="0"/>
          <w:cols w:space="1296"/>
          <w:titlePg/>
        </w:sectPr>
      </w:pPr>
    </w:p>
    <w:p>
      <w:pPr>
        <w:tabs>
          <w:tab w:val="center" w:pos="4153"/>
          <w:tab w:val="right" w:pos="8306"/>
        </w:tabs>
        <w:rPr>
          <w:rFonts w:ascii="TimesLT" w:hAnsi="TimesLT"/>
          <w:lang w:val="en-US"/>
        </w:rPr>
      </w:pPr>
    </w:p>
    <w:p>
      <w:pPr>
        <w:spacing w:line="360" w:lineRule="auto"/>
        <w:ind w:firstLine="720"/>
        <w:jc w:val="both"/>
        <w:rPr>
          <w:szCs w:val="24"/>
          <w:lang w:eastAsia="lt-LT"/>
        </w:rPr>
      </w:pPr>
      <w:r>
        <w:rPr>
          <w:b/>
          <w:bCs/>
          <w:szCs w:val="24"/>
          <w:lang w:eastAsia="lt-LT"/>
        </w:rPr>
        <w:t>1</w:t>
      </w:r>
      <w:r>
        <w:rPr>
          <w:b/>
          <w:bCs/>
          <w:szCs w:val="24"/>
          <w:lang w:eastAsia="lt-LT"/>
        </w:rPr>
        <w:t xml:space="preserve"> straipsnis. </w:t>
      </w:r>
      <w:r>
        <w:rPr>
          <w:b/>
          <w:szCs w:val="24"/>
          <w:lang w:eastAsia="lt-LT"/>
        </w:rPr>
        <w:t>Įstatymo paskirtis</w:t>
      </w:r>
    </w:p>
    <w:p>
      <w:pPr>
        <w:spacing w:line="360" w:lineRule="auto"/>
        <w:ind w:firstLine="720"/>
        <w:jc w:val="both"/>
        <w:rPr>
          <w:szCs w:val="24"/>
          <w:lang w:eastAsia="lt-LT"/>
        </w:rPr>
      </w:pPr>
      <w:r>
        <w:rPr>
          <w:szCs w:val="24"/>
          <w:lang w:eastAsia="lt-LT"/>
        </w:rPr>
        <w:t xml:space="preserve">Šis įstatymas nustato Lietuvos Respublikos valstybės politikų, teisėjų, valstybės pareigūnų ir valstybės tarnautojų pareiginės algos (atlyginimo) bazinį dydį. </w:t>
      </w:r>
    </w:p>
    <w:p>
      <w:pPr>
        <w:spacing w:line="360" w:lineRule="auto"/>
        <w:ind w:firstLine="720"/>
        <w:jc w:val="both"/>
        <w:rPr>
          <w:b/>
          <w:bCs/>
          <w:szCs w:val="24"/>
          <w:lang w:eastAsia="lt-LT"/>
        </w:rPr>
      </w:pPr>
    </w:p>
    <w:p>
      <w:pPr>
        <w:spacing w:line="360" w:lineRule="auto"/>
        <w:ind w:firstLine="720"/>
        <w:jc w:val="both"/>
        <w:rPr>
          <w:szCs w:val="24"/>
          <w:lang w:eastAsia="lt-LT"/>
        </w:rPr>
      </w:pPr>
      <w:r>
        <w:rPr>
          <w:b/>
          <w:bCs/>
          <w:szCs w:val="24"/>
          <w:lang w:eastAsia="lt-LT"/>
        </w:rPr>
        <w:t>2</w:t>
      </w:r>
      <w:r>
        <w:rPr>
          <w:b/>
          <w:bCs/>
          <w:szCs w:val="24"/>
          <w:lang w:eastAsia="lt-LT"/>
        </w:rPr>
        <w:t xml:space="preserve"> straipsnis. </w:t>
      </w:r>
      <w:r>
        <w:rPr>
          <w:b/>
          <w:szCs w:val="24"/>
          <w:lang w:eastAsia="lt-LT"/>
        </w:rPr>
        <w:t>Įstatymo taikymas</w:t>
      </w:r>
    </w:p>
    <w:p>
      <w:pPr>
        <w:spacing w:line="360" w:lineRule="auto"/>
        <w:ind w:firstLine="720"/>
        <w:jc w:val="both"/>
        <w:rPr>
          <w:szCs w:val="24"/>
          <w:lang w:eastAsia="lt-LT"/>
        </w:rPr>
      </w:pPr>
      <w:r>
        <w:rPr>
          <w:szCs w:val="24"/>
          <w:lang w:eastAsia="lt-LT"/>
        </w:rPr>
        <w:t>Šiuo įstatymu nustatytas bazinis dydis taikomas valstybės politikų, valstybės pareigūnų, valstybės tarnautojų pareiginėms algoms, Lietuvos Respublikos Konstitucinio Teismo teisėjų, bendrosios kompetencijos ir specializuotų teismų teisėjų atlyginimams ir karių tarnybiniams atlyginimams bei kitoms teisės aktuose nustatytoms išmokoms apskaičiuoti 2017 metais.</w:t>
      </w:r>
    </w:p>
    <w:p>
      <w:pPr>
        <w:spacing w:line="360" w:lineRule="auto"/>
        <w:ind w:firstLine="720"/>
        <w:jc w:val="both"/>
        <w:rPr>
          <w:szCs w:val="24"/>
          <w:lang w:eastAsia="lt-LT"/>
        </w:rPr>
      </w:pPr>
    </w:p>
    <w:p>
      <w:pPr>
        <w:spacing w:line="360" w:lineRule="auto"/>
        <w:ind w:firstLine="720"/>
        <w:jc w:val="both"/>
        <w:rPr>
          <w:szCs w:val="24"/>
          <w:lang w:eastAsia="lt-LT"/>
        </w:rPr>
      </w:pPr>
      <w:r>
        <w:rPr>
          <w:b/>
          <w:bCs/>
          <w:szCs w:val="24"/>
          <w:lang w:eastAsia="lt-LT"/>
        </w:rPr>
        <w:t>3</w:t>
      </w:r>
      <w:r>
        <w:rPr>
          <w:b/>
          <w:bCs/>
          <w:szCs w:val="24"/>
          <w:lang w:eastAsia="lt-LT"/>
        </w:rPr>
        <w:t xml:space="preserve"> straipsnis. </w:t>
      </w:r>
      <w:r>
        <w:rPr>
          <w:b/>
          <w:szCs w:val="24"/>
          <w:lang w:eastAsia="lt-LT"/>
        </w:rPr>
        <w:t>Pareiginės algos (atlyginimo) bazinis dydis</w:t>
      </w:r>
      <w:r>
        <w:rPr>
          <w:szCs w:val="24"/>
          <w:lang w:eastAsia="lt-LT"/>
        </w:rPr>
        <w:t xml:space="preserve"> </w:t>
      </w:r>
    </w:p>
    <w:p>
      <w:pPr>
        <w:spacing w:line="360" w:lineRule="auto"/>
        <w:ind w:firstLine="720"/>
        <w:jc w:val="both"/>
        <w:rPr>
          <w:szCs w:val="24"/>
          <w:lang w:eastAsia="lt-LT"/>
        </w:rPr>
      </w:pPr>
      <w:r>
        <w:rPr>
          <w:szCs w:val="24"/>
          <w:lang w:eastAsia="lt-LT"/>
        </w:rPr>
        <w:t>Valstybės politikų, teisėjų, valstybės pareigūnų ir valstybės tarnautojų pareiginės algos (atlyginimo) bazinis dydis 2017 metais – 130,5 euro.</w:t>
      </w:r>
    </w:p>
    <w:p>
      <w:pPr>
        <w:spacing w:line="360" w:lineRule="auto"/>
        <w:ind w:firstLine="720"/>
        <w:jc w:val="both"/>
      </w:pPr>
    </w:p>
    <w:p>
      <w:pPr>
        <w:spacing w:line="360" w:lineRule="auto"/>
        <w:ind w:firstLine="720"/>
        <w:jc w:val="both"/>
        <w:rPr>
          <w:i/>
          <w:szCs w:val="24"/>
        </w:rPr>
      </w:pPr>
      <w:r>
        <w:rPr>
          <w:i/>
          <w:szCs w:val="24"/>
        </w:rPr>
        <w:t>Skelbiu šį Lietuvos Respublikos Seimo priimtą įstatymą.</w:t>
      </w:r>
    </w:p>
    <w:p>
      <w:pPr>
        <w:spacing w:line="360" w:lineRule="auto"/>
        <w:rPr>
          <w:i/>
          <w:szCs w:val="24"/>
        </w:rPr>
      </w:pPr>
    </w:p>
    <w:p>
      <w:pPr>
        <w:spacing w:line="360" w:lineRule="auto"/>
        <w:rPr>
          <w:i/>
          <w:szCs w:val="24"/>
        </w:rPr>
      </w:pPr>
    </w:p>
    <w:p>
      <w:pPr>
        <w:spacing w:line="360" w:lineRule="auto"/>
      </w:pPr>
    </w:p>
    <w:p>
      <w:pPr>
        <w:tabs>
          <w:tab w:val="right" w:pos="9356"/>
        </w:tabs>
      </w:pPr>
      <w:r>
        <w:t>Respublikos Prezidentė</w:t>
      </w:r>
      <w:r>
        <w:rPr>
          <w:caps/>
        </w:rPr>
        <w:tab/>
      </w:r>
      <w:r>
        <w:t>Dalia Grybauskaitė</w:t>
      </w:r>
    </w:p>
    <w:sectPr>
      <w:type w:val="continuous"/>
      <w:pgSz w:w="11907" w:h="16840" w:code="9"/>
      <w:pgMar w:top="1134" w:right="851" w:bottom="1134" w:left="1701" w:header="706" w:footer="706" w:gutter="0"/>
      <w:cols w:space="1296"/>
      <w:titlePg/>
      <w:docGrid w:linePitch="326"/>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rFonts w:ascii="TimesLT" w:hAnsi="TimesLT"/>
          <w:lang w:val="en-US"/>
        </w:rPr>
      </w:pPr>
      <w:r>
        <w:rPr>
          <w:rFonts w:ascii="TimesLT" w:hAnsi="TimesLT"/>
          <w:lang w:val="en-US"/>
        </w:rPr>
        <w:separator/>
      </w:r>
    </w:p>
  </w:endnote>
  <w:endnote w:type="continuationSeparator" w:id="0">
    <w:p>
      <w:pPr>
        <w:rPr>
          <w:rFonts w:ascii="TimesLT" w:hAnsi="TimesLT"/>
          <w:lang w:val="en-US"/>
        </w:rPr>
      </w:pPr>
      <w:r>
        <w:rPr>
          <w:rFonts w:ascii="TimesLT" w:hAnsi="TimesLT"/>
          <w:lang w:val="en-US"/>
        </w:rP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panose1 w:val="02020603050405020304"/>
    <w:charset w:val="BA"/>
    <w:family w:val="roman"/>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separate"/>
    </w:r>
    <w:r>
      <w:rPr>
        <w:rFonts w:ascii="TimesLT" w:hAnsi="TimesLT"/>
      </w:rPr>
      <w:t>2</w: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spacing w:line="360" w:lineRule="auto"/>
      <w:ind w:firstLine="720"/>
      <w:jc w:val="both"/>
      <w:rPr>
        <w:rFonts w:ascii="TimesLT" w:hAnsi="TimesLT"/>
      </w:rPr>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rPr>
          <w:rFonts w:ascii="TimesLT" w:hAnsi="TimesLT"/>
          <w:lang w:val="en-US"/>
        </w:rPr>
      </w:pPr>
      <w:r>
        <w:rPr>
          <w:rFonts w:ascii="TimesLT" w:hAnsi="TimesLT"/>
          <w:lang w:val="en-US"/>
        </w:rPr>
        <w:separator/>
      </w:r>
    </w:p>
  </w:footnote>
  <w:footnote w:type="continuationSeparator" w:id="0">
    <w:p>
      <w:pPr>
        <w:rPr>
          <w:rFonts w:ascii="TimesLT" w:hAnsi="TimesLT"/>
          <w:lang w:val="en-US"/>
        </w:rPr>
      </w:pPr>
      <w:r>
        <w:rPr>
          <w:rFonts w:ascii="TimesLT" w:hAnsi="TimesLT"/>
          <w:lang w:val="en-US"/>
        </w:rP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pPr>
      <w:tabs>
        <w:tab w:val="center" w:pos="4153"/>
        <w:tab w:val="right" w:pos="8306"/>
      </w:tabs>
      <w:rPr>
        <w:rFonts w:ascii="TimesLT" w:hAnsi="TimesLT"/>
        <w:lang w:val="en-US"/>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page" w:x="6337" w:y="15"/>
      <w:tabs>
        <w:tab w:val="center" w:pos="4153"/>
        <w:tab w:val="right" w:pos="8306"/>
      </w:tabs>
      <w:rPr>
        <w:szCs w:val="24"/>
        <w:lang w:val="en-US"/>
      </w:rPr>
    </w:pPr>
    <w:r>
      <w:rPr>
        <w:szCs w:val="24"/>
        <w:lang w:val="en-US"/>
      </w:rPr>
      <w:fldChar w:fldCharType="begin"/>
    </w:r>
    <w:r>
      <w:rPr>
        <w:szCs w:val="24"/>
        <w:lang w:val="en-US"/>
      </w:rPr>
      <w:instrText xml:space="preserve">PAGE  </w:instrText>
    </w:r>
    <w:r>
      <w:rPr>
        <w:szCs w:val="24"/>
        <w:lang w:val="en-US"/>
      </w:rPr>
      <w:fldChar w:fldCharType="separate"/>
    </w:r>
    <w:r>
      <w:rPr>
        <w:szCs w:val="24"/>
        <w:lang w:val="en-US"/>
      </w:rPr>
      <w:t>2</w:t>
    </w:r>
    <w:r>
      <w:rPr>
        <w:szCs w:val="24"/>
        <w:lang w:val="en-US"/>
      </w:rPr>
      <w:fldChar w:fldCharType="end"/>
    </w:r>
  </w:p>
  <w:p>
    <w:pPr>
      <w:tabs>
        <w:tab w:val="center" w:pos="4153"/>
        <w:tab w:val="right" w:pos="8306"/>
      </w:tabs>
      <w:rPr>
        <w:rFonts w:ascii="TimesLT" w:hAnsi="TimesLT"/>
        <w:lang w:val="en-US"/>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rFonts w:ascii="TimesLT" w:hAnsi="TimesLT"/>
        <w:lang w:val="en-US"/>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percent="100"/>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AF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fontTable" Target="fontTable.xml"/>
  <Relationship Id="rId15"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png"/>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142</Words>
  <Characters>1082</Characters>
  <Application>Microsoft Office Word</Application>
  <DocSecurity>4</DocSecurity>
  <Lines>36</Lines>
  <Paragraphs>16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LR Seimas</Company>
  <LinksUpToDate>false</LinksUpToDate>
  <CharactersWithSpaces>1208</CharactersWithSpaces>
  <SharedDoc>false</SharedDoc>
  <HyperlinkBase/>
  <HLinks>
    <vt:vector size="6" baseType="variant">
      <vt:variant>
        <vt:i4>5832794</vt:i4>
      </vt:variant>
      <vt:variant>
        <vt:i4>1024</vt:i4>
      </vt:variant>
      <vt:variant>
        <vt:i4>1025</vt:i4>
      </vt:variant>
      <vt:variant>
        <vt:i4>1</vt:i4>
      </vt:variant>
      <vt:variant>
        <vt:lpwstr>C:\Documents and Settings\lipetr\My Documents\Vytis1.gif</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2016-12-06T12:54:00Z</dcterms:created>
  <dc:creator>MANIUŠKIENĖ Violeta</dc:creator>
  <lastModifiedBy>adlibuser</lastModifiedBy>
  <lastPrinted>2004-12-10T05:45:00Z</lastPrinted>
  <dcterms:modified xsi:type="dcterms:W3CDTF">2016-12-06T12:54:00Z</dcterms:modified>
  <revision>2</revision>
</coreProperties>
</file>