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D5" w:rsidRDefault="008E0AD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E0AD5" w:rsidRDefault="00D9127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B1C89D2" wp14:editId="00DFF47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D5" w:rsidRDefault="008E0AD5">
      <w:pPr>
        <w:jc w:val="center"/>
        <w:rPr>
          <w:caps/>
          <w:sz w:val="12"/>
          <w:szCs w:val="12"/>
        </w:rPr>
      </w:pPr>
    </w:p>
    <w:p w:rsidR="008E0AD5" w:rsidRDefault="00D9127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8E0AD5" w:rsidRDefault="00D9127A">
      <w:pPr>
        <w:jc w:val="center"/>
        <w:rPr>
          <w:b/>
          <w:caps/>
        </w:rPr>
      </w:pPr>
      <w:r>
        <w:rPr>
          <w:b/>
          <w:caps/>
        </w:rPr>
        <w:t>NOTARIATO ĮSTATYMO NR. I-2882 28, 36, 50 STRAIPSNIŲ PAKEITIMO IR ĮSTATYMO PAPILDYMO 28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</w:t>
      </w:r>
    </w:p>
    <w:p w:rsidR="008E0AD5" w:rsidRDefault="00D9127A">
      <w:pPr>
        <w:jc w:val="center"/>
        <w:rPr>
          <w:caps/>
        </w:rPr>
      </w:pPr>
      <w:r>
        <w:rPr>
          <w:b/>
          <w:caps/>
        </w:rPr>
        <w:t>ĮSTATYMAS</w:t>
      </w:r>
    </w:p>
    <w:p w:rsidR="008E0AD5" w:rsidRDefault="008E0AD5">
      <w:pPr>
        <w:jc w:val="center"/>
        <w:rPr>
          <w:b/>
          <w:caps/>
        </w:rPr>
      </w:pPr>
    </w:p>
    <w:p w:rsidR="008E0AD5" w:rsidRDefault="00D9127A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kovo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XIV-204</w:t>
      </w:r>
    </w:p>
    <w:p w:rsidR="008E0AD5" w:rsidRDefault="00D9127A">
      <w:pPr>
        <w:jc w:val="center"/>
        <w:rPr>
          <w:szCs w:val="24"/>
        </w:rPr>
      </w:pPr>
      <w:r>
        <w:rPr>
          <w:szCs w:val="24"/>
        </w:rPr>
        <w:t>Vilnius</w:t>
      </w:r>
    </w:p>
    <w:p w:rsidR="008E0AD5" w:rsidRDefault="008E0AD5">
      <w:pPr>
        <w:jc w:val="center"/>
        <w:rPr>
          <w:sz w:val="22"/>
        </w:rPr>
      </w:pPr>
    </w:p>
    <w:p w:rsidR="008E0AD5" w:rsidRDefault="008E0AD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E0AD5" w:rsidRDefault="00D912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szCs w:val="24"/>
        </w:rPr>
        <w:t>28</w:t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straipsnio pakeitimas</w:t>
      </w:r>
    </w:p>
    <w:p w:rsidR="008E0AD5" w:rsidRDefault="00D9127A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Papildyti 28 straipsnį nauja 3 dalimi: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t xml:space="preserve">Notaro nuotoliniu būdu, naudojant informacinių technologijų priemones (toliau – nuotolinis būdas), atliekamų notarinių </w:t>
      </w:r>
      <w:r>
        <w:t>veiksmų atlikimo vieta yra laikoma notaro biuro buvimo vieta. Notaras nuotoliniu būdu gali atlikti notarinius veiksmus ir asmenims, esantiems užsienyje.</w:t>
      </w:r>
      <w:r>
        <w:rPr>
          <w:color w:val="000000"/>
          <w:szCs w:val="24"/>
          <w:lang w:eastAsia="lt-LT"/>
        </w:rPr>
        <w:t>“</w:t>
      </w:r>
    </w:p>
    <w:p w:rsidR="008E0AD5" w:rsidRDefault="00D9127A">
      <w:pPr>
        <w:tabs>
          <w:tab w:val="left" w:pos="1134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2</w:t>
      </w:r>
      <w:r>
        <w:rPr>
          <w:szCs w:val="24"/>
        </w:rPr>
        <w:t>. Buvusias 28 straipsnio 3 ir 4 dalis laikyti atitinkamai 4 ir 5 dalimis.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</w:p>
    <w:p w:rsidR="008E0AD5" w:rsidRDefault="00D9127A">
      <w:pPr>
        <w:spacing w:line="360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shd w:val="clear" w:color="auto" w:fill="FFFFFF"/>
        </w:rPr>
        <w:t xml:space="preserve"> straipsnis</w:t>
      </w:r>
      <w:r>
        <w:rPr>
          <w:b/>
          <w:bCs/>
          <w:color w:val="000000"/>
          <w:szCs w:val="24"/>
          <w:shd w:val="clear" w:color="auto" w:fill="FFFFFF"/>
        </w:rPr>
        <w:t xml:space="preserve">. </w:t>
      </w:r>
      <w:r>
        <w:rPr>
          <w:b/>
          <w:bCs/>
          <w:color w:val="000000"/>
          <w:szCs w:val="24"/>
          <w:shd w:val="clear" w:color="auto" w:fill="FFFFFF"/>
        </w:rPr>
        <w:t>Įstatymo papildymas 28</w:t>
      </w:r>
      <w:r>
        <w:rPr>
          <w:b/>
          <w:bCs/>
          <w:color w:val="000000"/>
          <w:szCs w:val="24"/>
          <w:shd w:val="clear" w:color="auto" w:fill="FFFFFF"/>
          <w:vertAlign w:val="superscript"/>
        </w:rPr>
        <w:t>1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Cs w:val="24"/>
          <w:shd w:val="clear" w:color="auto" w:fill="FFFFFF"/>
        </w:rPr>
        <w:t>straipsniu</w:t>
      </w:r>
    </w:p>
    <w:p w:rsidR="008E0AD5" w:rsidRDefault="00D9127A"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>Papildyti Įstatymą 28</w:t>
      </w:r>
      <w:r>
        <w:rPr>
          <w:bCs/>
          <w:color w:val="000000"/>
          <w:szCs w:val="24"/>
          <w:shd w:val="clear" w:color="auto" w:fill="FFFFFF"/>
          <w:vertAlign w:val="superscript"/>
        </w:rPr>
        <w:t>1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s</w:t>
      </w:r>
      <w:r>
        <w:rPr>
          <w:bCs/>
          <w:color w:val="000000"/>
          <w:szCs w:val="24"/>
          <w:shd w:val="clear" w:color="auto" w:fill="FFFFFF"/>
        </w:rPr>
        <w:t>traipsniu:</w:t>
      </w:r>
    </w:p>
    <w:p w:rsidR="008E0AD5" w:rsidRDefault="00D9127A"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28</w:t>
      </w:r>
      <w:r>
        <w:rPr>
          <w:b/>
          <w:color w:val="000000"/>
          <w:szCs w:val="24"/>
          <w:vertAlign w:val="superscript"/>
          <w:lang w:eastAsia="lt-LT"/>
        </w:rPr>
        <w:t>1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 xml:space="preserve">Notarų nuotoliniu būdu atliekami notariniai veiksmai </w:t>
      </w:r>
    </w:p>
    <w:p w:rsidR="008E0AD5" w:rsidRDefault="00D912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Notarai nuotoliniu būdu gali atlikti notarinius veiksmus, išskyrus testamentų tvirtinimą ir šio įstatymo 26</w:t>
      </w:r>
      <w:r>
        <w:rPr>
          <w:szCs w:val="24"/>
        </w:rPr>
        <w:t xml:space="preserve"> straipsnio 1 dalies 7 ir 8 punktuose nurodytus notarinius veiksmus.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Notarai nuotoliniu būdu atlieka </w:t>
      </w:r>
      <w:r>
        <w:rPr>
          <w:color w:val="000000"/>
          <w:szCs w:val="24"/>
          <w:lang w:eastAsia="lt-LT"/>
        </w:rPr>
        <w:t xml:space="preserve">notarinius veiksmus </w:t>
      </w:r>
      <w:r>
        <w:rPr>
          <w:bCs/>
          <w:szCs w:val="24"/>
        </w:rPr>
        <w:t xml:space="preserve">vadovaudamiesi tomis pačiomis notarų veiklą reglamentuojančiomis nuostatomis, </w:t>
      </w:r>
      <w:r>
        <w:rPr>
          <w:color w:val="000000"/>
          <w:szCs w:val="24"/>
          <w:lang w:eastAsia="lt-LT"/>
        </w:rPr>
        <w:t xml:space="preserve">kaip ir juos atlikdami </w:t>
      </w:r>
      <w:r>
        <w:rPr>
          <w:szCs w:val="24"/>
        </w:rPr>
        <w:t>šio įstatymo 28 straipsnio 2 dal</w:t>
      </w:r>
      <w:r>
        <w:rPr>
          <w:szCs w:val="24"/>
        </w:rPr>
        <w:t>yje nustatyta tvarka</w:t>
      </w:r>
      <w:r>
        <w:rPr>
          <w:color w:val="000000"/>
          <w:szCs w:val="24"/>
          <w:lang w:eastAsia="lt-LT"/>
        </w:rPr>
        <w:t>.</w:t>
      </w:r>
    </w:p>
    <w:p w:rsidR="008E0AD5" w:rsidRDefault="00D9127A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Asmeniui paprašius atlikti notarinį veiksmą nuotoliniu būdu, dėl notarinio veiksmo atlikimo </w:t>
      </w:r>
      <w:r>
        <w:rPr>
          <w:szCs w:val="24"/>
        </w:rPr>
        <w:t xml:space="preserve">būdo </w:t>
      </w:r>
      <w:r>
        <w:rPr>
          <w:color w:val="000000"/>
          <w:szCs w:val="24"/>
        </w:rPr>
        <w:t xml:space="preserve">sprendžia notaras. Siekdamas užtikrinti asmens teisėtų interesų apsaugą ar </w:t>
      </w:r>
      <w:r>
        <w:rPr>
          <w:bCs/>
          <w:szCs w:val="24"/>
        </w:rPr>
        <w:t>notarinių veiksmų atlikimą reglamentuojančių nuostatų įgyven</w:t>
      </w:r>
      <w:r>
        <w:rPr>
          <w:bCs/>
          <w:szCs w:val="24"/>
        </w:rPr>
        <w:t>dinimą</w:t>
      </w:r>
      <w:r>
        <w:rPr>
          <w:color w:val="000000"/>
          <w:szCs w:val="24"/>
        </w:rPr>
        <w:t>, notaras gali neatlikti notarinio veiksmo nuotoliniu būdu, nors ir turi galimybę užtikrinti šio straipsnio 4 ir 5 dalyse nurodytas sąlygas. Šiuo atveju notaras</w:t>
      </w:r>
      <w:r>
        <w:t xml:space="preserve"> </w:t>
      </w:r>
      <w:r>
        <w:rPr>
          <w:color w:val="000000"/>
          <w:szCs w:val="24"/>
        </w:rPr>
        <w:t xml:space="preserve">informuoja asmenį, kad jo prašomas notarinis veiksmas gali būti atliktas </w:t>
      </w:r>
      <w:r>
        <w:rPr>
          <w:szCs w:val="24"/>
        </w:rPr>
        <w:t xml:space="preserve">šio įstatymo 28 </w:t>
      </w:r>
      <w:r>
        <w:rPr>
          <w:szCs w:val="24"/>
        </w:rPr>
        <w:t>straipsnio 2 dalyje nustatyta tvarka.</w:t>
      </w:r>
      <w:r>
        <w:rPr>
          <w:color w:val="000000"/>
          <w:szCs w:val="24"/>
        </w:rPr>
        <w:t xml:space="preserve"> Atsisakymas atlikti notarinį veiksmą nuotoliniu būdu neskundžiamas.</w:t>
      </w:r>
    </w:p>
    <w:p w:rsidR="008E0AD5" w:rsidRDefault="00D912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Notarai gali nuotoliniu būdu atlikti notarinius veiksmus, jeigu užtikrina, kad bus laikomasi </w:t>
      </w:r>
      <w:r>
        <w:rPr>
          <w:color w:val="000000"/>
        </w:rPr>
        <w:t>teisės aktų, reglamentuojančių asmens tapatybės nustaty</w:t>
      </w:r>
      <w:r>
        <w:rPr>
          <w:color w:val="000000"/>
        </w:rPr>
        <w:t xml:space="preserve">mą, reikalavimų nustatant </w:t>
      </w:r>
      <w:r>
        <w:rPr>
          <w:color w:val="000000"/>
        </w:rPr>
        <w:lastRenderedPageBreak/>
        <w:t>asmens tapatybę</w:t>
      </w:r>
      <w:r>
        <w:rPr>
          <w:szCs w:val="24"/>
        </w:rPr>
        <w:t>, gali nuotoliniu būdu išaiškinti notarinių veiksmų prasmę ir pasekmes ir įsitikinti asmens valia, kuri patvirtinama kvalifikuotu elektroniniu parašu.</w:t>
      </w:r>
    </w:p>
    <w:p w:rsidR="008E0AD5" w:rsidRDefault="00D912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Notarai </w:t>
      </w:r>
      <w:r>
        <w:rPr>
          <w:bCs/>
          <w:szCs w:val="24"/>
        </w:rPr>
        <w:t>imasi priemonių, kad būtų užtikrinta notaro tvarkomos elektroninės informacijos sauga ir kibernetinis saugumas, naudojamos tinkamos techninės ir organizacinės asmens duomenų tvarkymo priemonės, sudarytos techninės galimybės tinkamai perduoti duomenis valst</w:t>
      </w:r>
      <w:r>
        <w:rPr>
          <w:bCs/>
          <w:szCs w:val="24"/>
        </w:rPr>
        <w:t xml:space="preserve">ybės registrams ir informacinėms sistemoms. Šios priemonės užtikrinamos naudojantis bendra Notarų rūmų </w:t>
      </w:r>
      <w:r>
        <w:rPr>
          <w:color w:val="000000"/>
          <w:szCs w:val="24"/>
        </w:rPr>
        <w:t>informacinių technologijų platforma.</w:t>
      </w:r>
      <w:r>
        <w:rPr>
          <w:szCs w:val="24"/>
        </w:rPr>
        <w:t>“</w:t>
      </w:r>
    </w:p>
    <w:p w:rsidR="008E0AD5" w:rsidRDefault="00D9127A">
      <w:pPr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</w:p>
    <w:p w:rsidR="008E0AD5" w:rsidRDefault="00D912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  <w:lang w:eastAsia="lt-LT"/>
        </w:rPr>
        <w:t>3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szCs w:val="24"/>
        </w:rPr>
        <w:t>36 straipsnio pakeitimas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36 straipsnį ir jį išdėstyti taip: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36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bCs/>
          <w:szCs w:val="24"/>
        </w:rPr>
        <w:t>Tvirtinamasis įrašas ir notarinis liudijimas</w:t>
      </w:r>
      <w:r>
        <w:rPr>
          <w:color w:val="000000"/>
          <w:szCs w:val="24"/>
          <w:shd w:val="clear" w:color="auto" w:fill="FFFFFF"/>
        </w:rPr>
        <w:t xml:space="preserve"> 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Notaro tvirtinamuose popieriniuose dokumentuose notaras parašo tvirtinamąjį įrašą, pasirašo ir uždeda savo antspaudą. 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Notaro liudijamuose ir išduodamuose popieriniuose dokumentuose notaras par</w:t>
      </w:r>
      <w:r>
        <w:rPr>
          <w:color w:val="000000"/>
          <w:szCs w:val="24"/>
          <w:shd w:val="clear" w:color="auto" w:fill="FFFFFF"/>
        </w:rPr>
        <w:t xml:space="preserve">ašo notarinio liudijimo įrašą, pasirašo ir uždeda savo antspaudą. 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Notaro tvirtinamuose </w:t>
      </w:r>
      <w:r>
        <w:t xml:space="preserve">elektroniniuose </w:t>
      </w:r>
      <w:r>
        <w:rPr>
          <w:color w:val="000000"/>
          <w:szCs w:val="24"/>
          <w:shd w:val="clear" w:color="auto" w:fill="FFFFFF"/>
        </w:rPr>
        <w:t xml:space="preserve">dokumentuose notaras parašo tvirtinamąjį įrašą ir pasirašo juos </w:t>
      </w:r>
      <w:r>
        <w:rPr>
          <w:color w:val="000000"/>
          <w:szCs w:val="24"/>
          <w:lang w:eastAsia="lt-LT"/>
        </w:rPr>
        <w:t xml:space="preserve">kvalifikuotu </w:t>
      </w:r>
      <w:r>
        <w:rPr>
          <w:color w:val="000000"/>
          <w:szCs w:val="24"/>
          <w:shd w:val="clear" w:color="auto" w:fill="FFFFFF"/>
        </w:rPr>
        <w:t>elektroniniu parašu.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Notaro liudijamuose ir išduodamuose </w:t>
      </w:r>
      <w:r>
        <w:t xml:space="preserve">elektroniniuose </w:t>
      </w:r>
      <w:r>
        <w:rPr>
          <w:color w:val="000000"/>
          <w:szCs w:val="24"/>
          <w:shd w:val="clear" w:color="auto" w:fill="FFFFFF"/>
        </w:rPr>
        <w:t xml:space="preserve">dokumentuose notaras parašo liudijimo įrašą ir pasirašo juos </w:t>
      </w:r>
      <w:r>
        <w:rPr>
          <w:color w:val="000000"/>
          <w:szCs w:val="24"/>
          <w:lang w:eastAsia="lt-LT"/>
        </w:rPr>
        <w:t xml:space="preserve">kvalifikuotu </w:t>
      </w:r>
      <w:r>
        <w:rPr>
          <w:color w:val="000000"/>
          <w:szCs w:val="24"/>
          <w:shd w:val="clear" w:color="auto" w:fill="FFFFFF"/>
        </w:rPr>
        <w:t>elektroniniu parašu. Kitus notaro išduodamus elektroninius dokumentus, kuriuose neturi būti rašomas tvirtinamasis ar liudijimo įrašas, notaras pasirašo kvalifikuotu elektroniniu para</w:t>
      </w:r>
      <w:r>
        <w:rPr>
          <w:color w:val="000000"/>
          <w:szCs w:val="24"/>
          <w:shd w:val="clear" w:color="auto" w:fill="FFFFFF"/>
        </w:rPr>
        <w:t>šu.</w:t>
      </w:r>
      <w:r>
        <w:rPr>
          <w:color w:val="000000"/>
          <w:szCs w:val="24"/>
          <w:lang w:eastAsia="lt-LT"/>
        </w:rPr>
        <w:t xml:space="preserve"> </w:t>
      </w:r>
      <w:r>
        <w:t>Šioje dalyje nurodytais atvejais</w:t>
      </w:r>
      <w:r>
        <w:rPr>
          <w:color w:val="000000"/>
          <w:szCs w:val="24"/>
          <w:lang w:eastAsia="lt-LT"/>
        </w:rPr>
        <w:t xml:space="preserve"> notaro antspaudas nededamas.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Paveldėjimo teisės liudijimuose notaras papildomai nurodo paveldėjimo bylos numerį.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Liudydamas užsienio kalba surašyto dokumento nuorašo tikrumą, notaras tvirtinamąjį įrašą parašo </w:t>
      </w:r>
      <w:r>
        <w:rPr>
          <w:color w:val="000000"/>
          <w:szCs w:val="24"/>
          <w:shd w:val="clear" w:color="auto" w:fill="FFFFFF"/>
        </w:rPr>
        <w:t>valstybine kalba.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Jeigu tvirtinamasis įrašas ar notarinis liudijimas netelpa sudaromame</w:t>
      </w:r>
      <w:r>
        <w:rPr>
          <w:b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popieriniame notariniame dokumente, jis gali būti surašytas pridedamame prie dokumento popieriaus lape. Šiuo atveju lapai su dokumento tekstu ir lapas su tvirtinamuoj</w:t>
      </w:r>
      <w:r>
        <w:rPr>
          <w:color w:val="000000"/>
          <w:szCs w:val="24"/>
          <w:shd w:val="clear" w:color="auto" w:fill="FFFFFF"/>
        </w:rPr>
        <w:t>u įrašu ar notariniu liudijimu susiuvami, sunumeruojami, susiūtų lapų skaičius patvirtinamas notaro parašu ir antspaudu.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</w:rPr>
        <w:t>Notaro byloje saugomų dokumentų, kuriais remiantis atlikti notariniai veiksmai, kopijų tikrumas liudijamas pagal Lietuvos vyriausiojo</w:t>
      </w:r>
      <w:r>
        <w:rPr>
          <w:color w:val="000000"/>
          <w:szCs w:val="24"/>
          <w:shd w:val="clear" w:color="auto" w:fill="FFFFFF"/>
        </w:rPr>
        <w:t xml:space="preserve"> archyvaro nustatytas bendrąsias dokumentų rengimo taisykles.“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:rsidR="008E0AD5" w:rsidRDefault="00D912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  <w:lang w:eastAsia="lt-LT"/>
        </w:rPr>
        <w:t>4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szCs w:val="24"/>
        </w:rPr>
        <w:t>50 straipsnio pakeitimas</w:t>
      </w:r>
    </w:p>
    <w:p w:rsidR="008E0AD5" w:rsidRDefault="00D9127A">
      <w:pPr>
        <w:spacing w:line="360" w:lineRule="auto"/>
        <w:ind w:firstLine="720"/>
        <w:jc w:val="both"/>
        <w:rPr>
          <w:b/>
          <w:szCs w:val="24"/>
          <w:u w:val="single"/>
        </w:rPr>
      </w:pPr>
      <w:r>
        <w:rPr>
          <w:bCs/>
          <w:szCs w:val="24"/>
        </w:rPr>
        <w:t>Papildyti 50 straipsnį 2 dalimi:</w:t>
      </w:r>
    </w:p>
    <w:p w:rsidR="008E0AD5" w:rsidRDefault="00D9127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„</w:t>
      </w:r>
      <w:r>
        <w:t>Atliekant notarinius veiksmus nuotoliniu būdu, šio straipsnio 1 dalies nuostatos netaikomos.“</w:t>
      </w:r>
    </w:p>
    <w:p w:rsidR="008E0AD5" w:rsidRDefault="00D912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:rsidR="008E0AD5" w:rsidRDefault="00D912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</w:t>
      </w:r>
      <w:bookmarkStart w:id="0" w:name="_GoBack"/>
      <w:bookmarkEnd w:id="0"/>
      <w:r>
        <w:rPr>
          <w:b/>
          <w:szCs w:val="24"/>
        </w:rPr>
        <w:t>statymo įsigaliojimas</w:t>
      </w:r>
    </w:p>
    <w:p w:rsidR="008E0AD5" w:rsidRDefault="00D9127A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2021 m. liepos 1 d.</w:t>
      </w:r>
    </w:p>
    <w:p w:rsidR="008E0AD5" w:rsidRDefault="00D9127A">
      <w:pPr>
        <w:spacing w:line="360" w:lineRule="auto"/>
        <w:ind w:firstLine="720"/>
        <w:jc w:val="both"/>
        <w:rPr>
          <w:i/>
          <w:szCs w:val="24"/>
        </w:rPr>
      </w:pPr>
    </w:p>
    <w:p w:rsidR="008E0AD5" w:rsidRDefault="00D9127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8E0AD5" w:rsidRDefault="008E0AD5">
      <w:pPr>
        <w:spacing w:line="360" w:lineRule="auto"/>
        <w:rPr>
          <w:i/>
          <w:szCs w:val="24"/>
        </w:rPr>
      </w:pPr>
    </w:p>
    <w:p w:rsidR="008E0AD5" w:rsidRDefault="008E0AD5">
      <w:pPr>
        <w:spacing w:line="360" w:lineRule="auto"/>
        <w:rPr>
          <w:i/>
          <w:szCs w:val="24"/>
        </w:rPr>
      </w:pPr>
    </w:p>
    <w:p w:rsidR="008E0AD5" w:rsidRDefault="008E0AD5">
      <w:pPr>
        <w:spacing w:line="360" w:lineRule="auto"/>
      </w:pPr>
    </w:p>
    <w:p w:rsidR="008E0AD5" w:rsidRDefault="00D9127A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8E0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D5" w:rsidRDefault="00D912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8E0AD5" w:rsidRDefault="00D912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D5" w:rsidRDefault="00D9127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8E0AD5" w:rsidRDefault="008E0AD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D5" w:rsidRDefault="008E0AD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D5" w:rsidRDefault="008E0AD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D5" w:rsidRDefault="00D912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8E0AD5" w:rsidRDefault="00D912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D5" w:rsidRDefault="00D9127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8E0AD5" w:rsidRDefault="008E0AD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D5" w:rsidRDefault="00D9127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8E0AD5" w:rsidRDefault="008E0AD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D5" w:rsidRDefault="008E0AD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59"/>
    <w:rsid w:val="00054359"/>
    <w:rsid w:val="008E0AD5"/>
    <w:rsid w:val="00D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4590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2021-03-31T05:14:00Z</dcterms:created>
  <dc:creator>„Windows“ vartotojas</dc:creator>
  <lastModifiedBy>TRAPINSKIENĖ Aušrinė</lastModifiedBy>
  <lastPrinted>2021-03-23T11:57:00Z</lastPrinted>
  <dcterms:modified xsi:type="dcterms:W3CDTF">2021-03-31T06:54:00Z</dcterms:modified>
  <revision>3</revision>
</coreProperties>
</file>