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94F79" w14:textId="67CA9A8D" w:rsidR="003A27A0" w:rsidRDefault="00C309EA" w:rsidP="00422D29">
      <w:pPr>
        <w:tabs>
          <w:tab w:val="center" w:pos="4153"/>
          <w:tab w:val="right" w:pos="8306"/>
        </w:tabs>
        <w:jc w:val="center"/>
        <w:rPr>
          <w:b/>
          <w:szCs w:val="24"/>
        </w:rPr>
      </w:pPr>
      <w:r>
        <w:rPr>
          <w:b/>
          <w:szCs w:val="24"/>
        </w:rPr>
        <w:t>VALSTYBINIO SOCIALINIO DRAUDIMO FONDO VALDYBOS</w:t>
      </w:r>
    </w:p>
    <w:p w14:paraId="5E094F7A" w14:textId="77777777" w:rsidR="003A27A0" w:rsidRDefault="00C309EA">
      <w:pPr>
        <w:jc w:val="center"/>
        <w:rPr>
          <w:b/>
          <w:szCs w:val="24"/>
        </w:rPr>
      </w:pPr>
      <w:r>
        <w:rPr>
          <w:b/>
          <w:szCs w:val="24"/>
        </w:rPr>
        <w:t>PRIE SOCIALINĖS APSAUGOS IR DARBO MINISTERIJOS</w:t>
      </w:r>
    </w:p>
    <w:p w14:paraId="5E094F7B" w14:textId="77777777" w:rsidR="003A27A0" w:rsidRDefault="00C309EA">
      <w:pPr>
        <w:jc w:val="center"/>
        <w:rPr>
          <w:b/>
          <w:szCs w:val="24"/>
        </w:rPr>
      </w:pPr>
      <w:r>
        <w:rPr>
          <w:b/>
          <w:szCs w:val="24"/>
        </w:rPr>
        <w:t>DIREKTORIUS</w:t>
      </w:r>
    </w:p>
    <w:p w14:paraId="5E094F7C" w14:textId="77777777" w:rsidR="003A27A0" w:rsidRDefault="003A27A0">
      <w:pPr>
        <w:jc w:val="center"/>
        <w:rPr>
          <w:b/>
          <w:szCs w:val="24"/>
        </w:rPr>
      </w:pPr>
    </w:p>
    <w:p w14:paraId="5E094F7D" w14:textId="77777777" w:rsidR="003A27A0" w:rsidRDefault="00C309EA">
      <w:pPr>
        <w:jc w:val="center"/>
        <w:rPr>
          <w:b/>
          <w:bCs/>
          <w:caps/>
          <w:szCs w:val="24"/>
        </w:rPr>
      </w:pPr>
      <w:r>
        <w:rPr>
          <w:b/>
          <w:bCs/>
          <w:caps/>
          <w:szCs w:val="24"/>
        </w:rPr>
        <w:t xml:space="preserve">Lietuvos Respublikos </w:t>
      </w:r>
    </w:p>
    <w:p w14:paraId="5E094F7E" w14:textId="77777777" w:rsidR="003A27A0" w:rsidRDefault="00C309EA">
      <w:pPr>
        <w:jc w:val="center"/>
        <w:rPr>
          <w:b/>
          <w:bCs/>
          <w:color w:val="000000"/>
          <w:szCs w:val="24"/>
        </w:rPr>
      </w:pPr>
      <w:r>
        <w:rPr>
          <w:b/>
          <w:bCs/>
          <w:color w:val="000000"/>
          <w:szCs w:val="24"/>
        </w:rPr>
        <w:t>VYRIAUSIASIS VALSTYBINIS DARBO INSPEKTORIUS</w:t>
      </w:r>
    </w:p>
    <w:p w14:paraId="5E094F7F" w14:textId="77777777" w:rsidR="003A27A0" w:rsidRDefault="003A27A0">
      <w:pPr>
        <w:jc w:val="center"/>
        <w:rPr>
          <w:b/>
          <w:bCs/>
          <w:caps/>
          <w:szCs w:val="24"/>
        </w:rPr>
      </w:pPr>
    </w:p>
    <w:p w14:paraId="5E094F80" w14:textId="77777777" w:rsidR="003A27A0" w:rsidRDefault="00C309EA">
      <w:pPr>
        <w:jc w:val="center"/>
        <w:rPr>
          <w:b/>
          <w:bCs/>
          <w:caps/>
          <w:szCs w:val="24"/>
        </w:rPr>
      </w:pPr>
      <w:r>
        <w:rPr>
          <w:b/>
          <w:bCs/>
          <w:caps/>
          <w:szCs w:val="24"/>
        </w:rPr>
        <w:t>ĮSAKYMAS</w:t>
      </w:r>
    </w:p>
    <w:p w14:paraId="5E094F81" w14:textId="77777777" w:rsidR="003A27A0" w:rsidRDefault="00C309EA">
      <w:pPr>
        <w:jc w:val="center"/>
        <w:rPr>
          <w:b/>
          <w:bCs/>
          <w:caps/>
          <w:szCs w:val="24"/>
        </w:rPr>
      </w:pPr>
      <w:r>
        <w:rPr>
          <w:b/>
          <w:bCs/>
          <w:caps/>
          <w:szCs w:val="24"/>
        </w:rPr>
        <w:t>DĖL socialinio draudimo pranešimų duomenų neįrašymo į Lietuvos Respublikos apdraustųjų valstybiniu socialiniu draudimu ir valstybinio socialinio draudimo išmokų gavėjų registrą, kai draudėjas nevykdo veiklos, tvarkos aprašo patvirtinimo</w:t>
      </w:r>
    </w:p>
    <w:p w14:paraId="5E094F82" w14:textId="77777777" w:rsidR="003A27A0" w:rsidRDefault="003A27A0">
      <w:pPr>
        <w:jc w:val="center"/>
        <w:rPr>
          <w:b/>
          <w:bCs/>
          <w:caps/>
          <w:szCs w:val="24"/>
        </w:rPr>
      </w:pPr>
    </w:p>
    <w:p w14:paraId="5E094F83" w14:textId="77777777" w:rsidR="003A27A0" w:rsidRDefault="00C309EA">
      <w:pPr>
        <w:jc w:val="center"/>
        <w:rPr>
          <w:szCs w:val="24"/>
        </w:rPr>
      </w:pPr>
      <w:r>
        <w:rPr>
          <w:szCs w:val="24"/>
        </w:rPr>
        <w:t>2016  m. gruodžio 22 d. Nr. V-681/EV-410</w:t>
      </w:r>
    </w:p>
    <w:p w14:paraId="5E094F84" w14:textId="77777777" w:rsidR="003A27A0" w:rsidRDefault="00C309EA">
      <w:pPr>
        <w:jc w:val="center"/>
        <w:rPr>
          <w:szCs w:val="24"/>
        </w:rPr>
      </w:pPr>
      <w:r>
        <w:rPr>
          <w:szCs w:val="24"/>
        </w:rPr>
        <w:t>Vilnius</w:t>
      </w:r>
    </w:p>
    <w:p w14:paraId="5E094F85" w14:textId="77777777" w:rsidR="003A27A0" w:rsidRDefault="003A27A0">
      <w:pPr>
        <w:rPr>
          <w:szCs w:val="24"/>
        </w:rPr>
      </w:pPr>
    </w:p>
    <w:p w14:paraId="3C309AB4" w14:textId="5A4E4687" w:rsidR="00C309EA" w:rsidRDefault="00C309EA">
      <w:pPr>
        <w:rPr>
          <w:szCs w:val="24"/>
        </w:rPr>
      </w:pPr>
      <w:bookmarkStart w:id="0" w:name="_GoBack"/>
      <w:bookmarkEnd w:id="0"/>
    </w:p>
    <w:p w14:paraId="5E094F86" w14:textId="12731632" w:rsidR="003A27A0" w:rsidRDefault="00C309EA">
      <w:pPr>
        <w:ind w:firstLine="1134"/>
        <w:jc w:val="both"/>
        <w:rPr>
          <w:szCs w:val="24"/>
        </w:rPr>
      </w:pPr>
      <w:r>
        <w:rPr>
          <w:szCs w:val="24"/>
        </w:rPr>
        <w:t>Vadovaudamiesi Lietuvos Respublikos valstybinio socialinio draudimo įstatymo (2016 m. birželio 29 d. įstatymo Nr. XII-2508 redakcija) 13 straipsnio 2-3 dalimis bei atsižvelgdami į Lietuvos Respublikos Vyriausybės 2016 m. lapkričio 30 d. nutarimo Nr. 1184 „Dėl įgaliojimų suteikimo įgyvendinant Lietuvos Respublikos valstybinio socialinio draudimo įstatymą“ 1 punktą:</w:t>
      </w:r>
    </w:p>
    <w:p w14:paraId="5E094F87" w14:textId="1DA746B9" w:rsidR="003A27A0" w:rsidRDefault="00422D29">
      <w:pPr>
        <w:ind w:firstLine="1134"/>
        <w:jc w:val="both"/>
        <w:rPr>
          <w:color w:val="000000"/>
          <w:szCs w:val="24"/>
        </w:rPr>
      </w:pPr>
      <w:r w:rsidR="00C309EA">
        <w:rPr>
          <w:color w:val="000000"/>
          <w:szCs w:val="24"/>
        </w:rPr>
        <w:t>1</w:t>
      </w:r>
      <w:r w:rsidR="00C309EA">
        <w:rPr>
          <w:color w:val="000000"/>
          <w:szCs w:val="24"/>
        </w:rPr>
        <w:t>.</w:t>
      </w:r>
      <w:r w:rsidR="00C309EA">
        <w:rPr>
          <w:color w:val="000000"/>
          <w:szCs w:val="24"/>
        </w:rPr>
        <w:tab/>
      </w:r>
      <w:r w:rsidR="00C309EA">
        <w:rPr>
          <w:szCs w:val="24"/>
        </w:rPr>
        <w:t xml:space="preserve">T v i r t i n a m e </w:t>
      </w:r>
      <w:r w:rsidR="00C309EA">
        <w:rPr>
          <w:color w:val="000000"/>
          <w:szCs w:val="24"/>
        </w:rPr>
        <w:t xml:space="preserve">Socialinio draudimo pranešimų duomenų neįrašymo į Lietuvos Respublikos apdraustųjų valstybiniu socialiniu draudimu ir valstybinio socialinio draudimo išmokų gavėjų registrą, kai draudėjas nevykdo veiklos, tvarkos aprašą </w:t>
      </w:r>
      <w:r w:rsidR="00C309EA">
        <w:rPr>
          <w:szCs w:val="24"/>
        </w:rPr>
        <w:t xml:space="preserve">(pridedama). </w:t>
      </w:r>
    </w:p>
    <w:p w14:paraId="5E094F88" w14:textId="7B5D9F12" w:rsidR="003A27A0" w:rsidRDefault="00422D29">
      <w:pPr>
        <w:ind w:firstLine="1134"/>
        <w:jc w:val="both"/>
        <w:rPr>
          <w:color w:val="000000"/>
          <w:szCs w:val="24"/>
        </w:rPr>
      </w:pPr>
      <w:r w:rsidR="00C309EA">
        <w:rPr>
          <w:color w:val="000000"/>
          <w:szCs w:val="24"/>
        </w:rPr>
        <w:t>2</w:t>
      </w:r>
      <w:r w:rsidR="00C309EA">
        <w:rPr>
          <w:color w:val="000000"/>
          <w:szCs w:val="24"/>
        </w:rPr>
        <w:t>.</w:t>
      </w:r>
      <w:r w:rsidR="00C309EA">
        <w:rPr>
          <w:color w:val="000000"/>
          <w:szCs w:val="24"/>
        </w:rPr>
        <w:tab/>
      </w:r>
      <w:r w:rsidR="00C309EA">
        <w:rPr>
          <w:szCs w:val="24"/>
        </w:rPr>
        <w:t>N u s t a t o m e, kad šio įsakymo 1 punktas įsigalioja 2017 m. sausio 1 d.</w:t>
      </w:r>
    </w:p>
    <w:p w14:paraId="5E094F89" w14:textId="31866136" w:rsidR="003A27A0" w:rsidRDefault="00422D29">
      <w:pPr>
        <w:ind w:firstLine="1134"/>
        <w:jc w:val="both"/>
        <w:rPr>
          <w:color w:val="000000"/>
          <w:szCs w:val="24"/>
        </w:rPr>
      </w:pPr>
      <w:r w:rsidR="00C309EA">
        <w:rPr>
          <w:color w:val="000000"/>
          <w:szCs w:val="24"/>
        </w:rPr>
        <w:t>3</w:t>
      </w:r>
      <w:r w:rsidR="00C309EA">
        <w:rPr>
          <w:color w:val="000000"/>
          <w:szCs w:val="24"/>
        </w:rPr>
        <w:t>.</w:t>
      </w:r>
      <w:r w:rsidR="00C309EA">
        <w:rPr>
          <w:color w:val="000000"/>
          <w:szCs w:val="24"/>
        </w:rPr>
        <w:tab/>
        <w:t xml:space="preserve">Į p a r e i g o j a m e: </w:t>
      </w:r>
    </w:p>
    <w:p w14:paraId="5E094F8A" w14:textId="77777777" w:rsidR="003A27A0" w:rsidRDefault="00422D29">
      <w:pPr>
        <w:tabs>
          <w:tab w:val="left" w:pos="1560"/>
        </w:tabs>
        <w:ind w:firstLine="1134"/>
        <w:jc w:val="both"/>
        <w:rPr>
          <w:szCs w:val="24"/>
        </w:rPr>
      </w:pPr>
      <w:r w:rsidR="00C309EA">
        <w:rPr>
          <w:szCs w:val="24"/>
        </w:rPr>
        <w:t>3.1</w:t>
      </w:r>
      <w:r w:rsidR="00C309EA">
        <w:rPr>
          <w:szCs w:val="24"/>
        </w:rPr>
        <w:t>.</w:t>
      </w:r>
      <w:r w:rsidR="00C309EA">
        <w:rPr>
          <w:szCs w:val="24"/>
        </w:rPr>
        <w:tab/>
      </w:r>
      <w:r w:rsidR="00C309EA">
        <w:rPr>
          <w:color w:val="000000"/>
          <w:szCs w:val="24"/>
        </w:rPr>
        <w:t xml:space="preserve">Valstybinio socialinio draudimo fondo valdybos prie Socialinės apsaugos ir darbo ministerijos (toliau – Fondo valdyba) Teisės </w:t>
      </w:r>
      <w:r w:rsidR="00C309EA">
        <w:rPr>
          <w:szCs w:val="24"/>
        </w:rPr>
        <w:t xml:space="preserve">skyrių pateikti šį įsakymą Teisės aktų registrui; </w:t>
      </w:r>
    </w:p>
    <w:p w14:paraId="5E094F8B" w14:textId="77777777" w:rsidR="003A27A0" w:rsidRDefault="00422D29">
      <w:pPr>
        <w:tabs>
          <w:tab w:val="left" w:pos="1560"/>
        </w:tabs>
        <w:ind w:firstLine="1134"/>
        <w:jc w:val="both"/>
        <w:rPr>
          <w:color w:val="000000"/>
          <w:szCs w:val="24"/>
        </w:rPr>
      </w:pPr>
      <w:r w:rsidR="00C309EA">
        <w:rPr>
          <w:color w:val="000000"/>
          <w:szCs w:val="24"/>
        </w:rPr>
        <w:t>3.2</w:t>
      </w:r>
      <w:r w:rsidR="00C309EA">
        <w:rPr>
          <w:color w:val="000000"/>
          <w:szCs w:val="24"/>
        </w:rPr>
        <w:t>.</w:t>
      </w:r>
      <w:r w:rsidR="00C309EA">
        <w:rPr>
          <w:color w:val="000000"/>
          <w:szCs w:val="24"/>
        </w:rPr>
        <w:tab/>
        <w:t xml:space="preserve">Fondo valdybos Komunikacijos skyrių šį įsakymą paskelbti Fondo valdybos interneto svetainėje ir Valstybinio socialinio draudimo fondo administravimo įstaigų intraneto svetainėje; </w:t>
      </w:r>
    </w:p>
    <w:p w14:paraId="5E094F8C" w14:textId="77777777" w:rsidR="003A27A0" w:rsidRDefault="00422D29">
      <w:pPr>
        <w:tabs>
          <w:tab w:val="left" w:pos="1560"/>
        </w:tabs>
        <w:ind w:firstLine="1134"/>
        <w:jc w:val="both"/>
        <w:rPr>
          <w:color w:val="000000"/>
          <w:szCs w:val="24"/>
        </w:rPr>
      </w:pPr>
      <w:r w:rsidR="00C309EA">
        <w:rPr>
          <w:color w:val="000000"/>
          <w:szCs w:val="24"/>
        </w:rPr>
        <w:t>3.3</w:t>
      </w:r>
      <w:r w:rsidR="00C309EA">
        <w:rPr>
          <w:color w:val="000000"/>
          <w:szCs w:val="24"/>
        </w:rPr>
        <w:t>.</w:t>
      </w:r>
      <w:r w:rsidR="00C309EA">
        <w:rPr>
          <w:color w:val="000000"/>
          <w:szCs w:val="24"/>
        </w:rPr>
        <w:tab/>
      </w:r>
      <w:r w:rsidR="00C309EA">
        <w:rPr>
          <w:szCs w:val="24"/>
        </w:rPr>
        <w:t>Lietuvos Respublikos valstybinės darbo inspekcijos prie Socialinės apsaugos ir darbo ministerijos (toliau – VDI) Komunikacijos skyrių organizuoti šio įsakymo paskelbimą VDI interneto vidinėje svetainėje;</w:t>
      </w:r>
      <w:r w:rsidR="00C309EA">
        <w:rPr>
          <w:color w:val="000000"/>
          <w:szCs w:val="24"/>
        </w:rPr>
        <w:t xml:space="preserve"> </w:t>
      </w:r>
    </w:p>
    <w:p w14:paraId="5E094F8F" w14:textId="0B0D814F" w:rsidR="003A27A0" w:rsidRDefault="00422D29" w:rsidP="00C309EA">
      <w:pPr>
        <w:tabs>
          <w:tab w:val="left" w:pos="1560"/>
        </w:tabs>
        <w:ind w:firstLine="1134"/>
        <w:jc w:val="both"/>
        <w:rPr>
          <w:color w:val="000000"/>
          <w:szCs w:val="24"/>
        </w:rPr>
      </w:pPr>
      <w:r w:rsidR="00C309EA">
        <w:rPr>
          <w:color w:val="000000"/>
          <w:szCs w:val="24"/>
        </w:rPr>
        <w:t>3.4</w:t>
      </w:r>
      <w:r w:rsidR="00C309EA">
        <w:rPr>
          <w:color w:val="000000"/>
          <w:szCs w:val="24"/>
        </w:rPr>
        <w:t>.</w:t>
      </w:r>
      <w:r w:rsidR="00C309EA">
        <w:rPr>
          <w:color w:val="000000"/>
          <w:szCs w:val="24"/>
        </w:rPr>
        <w:tab/>
        <w:t>Fondo valdybos Informacinės sistemos eksploatavimo ir informacijos valdymo skyrių šį įsakymą išsiųsti Fondo valdybos direktoriaus pavaduotojams, Fondo valdybos skyriams, Valstybinio socialinio draudimo fondo valdybos teritoriniams skyriams ir kitoms Valstybinio socialinio draudimo fondo administravimo įstaigoms bei Lietuvos Respublikos socialinės apsaugos ir darbo ministerijai.</w:t>
      </w:r>
    </w:p>
    <w:p w14:paraId="518B8049" w14:textId="77777777" w:rsidR="00C309EA" w:rsidRDefault="00C309EA"/>
    <w:p w14:paraId="00520B1F" w14:textId="77777777" w:rsidR="00C309EA" w:rsidRDefault="00C309EA"/>
    <w:p w14:paraId="668159FC" w14:textId="77777777" w:rsidR="00C309EA" w:rsidRDefault="00C309EA"/>
    <w:p w14:paraId="5E094F90" w14:textId="6FC554C5" w:rsidR="003A27A0" w:rsidRDefault="00C309EA">
      <w:pPr>
        <w:rPr>
          <w:color w:val="000000"/>
          <w:szCs w:val="24"/>
        </w:rPr>
      </w:pPr>
      <w:r>
        <w:rPr>
          <w:color w:val="000000"/>
          <w:szCs w:val="24"/>
        </w:rPr>
        <w:t xml:space="preserve">Valstybinio socialinio draudimo fondo valdybos </w:t>
      </w:r>
    </w:p>
    <w:p w14:paraId="5E094F91" w14:textId="77777777" w:rsidR="003A27A0" w:rsidRDefault="00C309EA">
      <w:pPr>
        <w:rPr>
          <w:szCs w:val="24"/>
        </w:rPr>
      </w:pPr>
      <w:r>
        <w:rPr>
          <w:color w:val="000000"/>
          <w:szCs w:val="24"/>
        </w:rPr>
        <w:t>prie Socialinės apsaugos ir darbo ministerijos</w:t>
      </w:r>
      <w:r>
        <w:rPr>
          <w:szCs w:val="24"/>
        </w:rPr>
        <w:t xml:space="preserve"> </w:t>
      </w:r>
    </w:p>
    <w:p w14:paraId="5E094F92" w14:textId="199AFF46" w:rsidR="003A27A0" w:rsidRDefault="00C309EA">
      <w:pPr>
        <w:rPr>
          <w:szCs w:val="24"/>
        </w:rPr>
      </w:pPr>
      <w:r>
        <w:rPr>
          <w:szCs w:val="24"/>
        </w:rPr>
        <w:t>direktorius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Mindaugas Sinkevičius</w:t>
      </w:r>
    </w:p>
    <w:p w14:paraId="5E094F93" w14:textId="77777777" w:rsidR="003A27A0" w:rsidRDefault="003A27A0">
      <w:pPr>
        <w:rPr>
          <w:szCs w:val="24"/>
        </w:rPr>
      </w:pPr>
    </w:p>
    <w:p w14:paraId="5E094F94" w14:textId="77777777" w:rsidR="003A27A0" w:rsidRDefault="00C309EA">
      <w:pPr>
        <w:ind w:left="34" w:right="283"/>
        <w:jc w:val="both"/>
        <w:rPr>
          <w:szCs w:val="24"/>
        </w:rPr>
      </w:pPr>
      <w:r>
        <w:rPr>
          <w:szCs w:val="24"/>
        </w:rPr>
        <w:t xml:space="preserve">Lietuvos Respublikos vyriausiasis </w:t>
      </w:r>
    </w:p>
    <w:p w14:paraId="5E094F9A" w14:textId="062B1CC4" w:rsidR="003A27A0" w:rsidRDefault="00C309EA" w:rsidP="00C309EA">
      <w:pPr>
        <w:ind w:left="34" w:right="283"/>
        <w:jc w:val="both"/>
        <w:rPr>
          <w:bCs/>
          <w:szCs w:val="24"/>
        </w:rPr>
      </w:pPr>
      <w:r>
        <w:rPr>
          <w:szCs w:val="24"/>
        </w:rPr>
        <w:t xml:space="preserve">valstybinis darbo inspektorius </w:t>
      </w:r>
      <w:r>
        <w:rPr>
          <w:szCs w:val="24"/>
        </w:rPr>
        <w:tab/>
      </w:r>
      <w:r>
        <w:rPr>
          <w:szCs w:val="24"/>
        </w:rPr>
        <w:tab/>
        <w:t xml:space="preserve">    </w:t>
      </w:r>
      <w:r>
        <w:rPr>
          <w:szCs w:val="24"/>
        </w:rPr>
        <w:tab/>
        <w:t xml:space="preserve">               </w:t>
      </w:r>
      <w:r>
        <w:rPr>
          <w:szCs w:val="24"/>
        </w:rPr>
        <w:tab/>
        <w:t xml:space="preserve">           Jonas Gricius</w:t>
      </w:r>
    </w:p>
    <w:p w14:paraId="414DC98E" w14:textId="77777777" w:rsidR="00422D29" w:rsidRDefault="00422D29">
      <w:pPr>
        <w:ind w:left="5529"/>
        <w:sectPr w:rsidR="00422D29" w:rsidSect="00422D29">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284" w:gutter="0"/>
          <w:cols w:space="708"/>
          <w:titlePg/>
          <w:docGrid w:linePitch="360"/>
        </w:sectPr>
      </w:pPr>
    </w:p>
    <w:p w14:paraId="5E094F9B" w14:textId="63AD9D0F" w:rsidR="003A27A0" w:rsidRDefault="00C309EA">
      <w:pPr>
        <w:ind w:left="5529"/>
        <w:rPr>
          <w:bCs/>
          <w:szCs w:val="24"/>
        </w:rPr>
      </w:pPr>
      <w:r>
        <w:rPr>
          <w:bCs/>
          <w:szCs w:val="24"/>
        </w:rPr>
        <w:lastRenderedPageBreak/>
        <w:t>PATVIRTINTA</w:t>
      </w:r>
    </w:p>
    <w:p w14:paraId="5E094F9C" w14:textId="77777777" w:rsidR="003A27A0" w:rsidRDefault="00C309EA">
      <w:pPr>
        <w:tabs>
          <w:tab w:val="left" w:pos="1276"/>
        </w:tabs>
        <w:suppressAutoHyphens/>
        <w:ind w:left="5529"/>
        <w:textAlignment w:val="center"/>
        <w:rPr>
          <w:bCs/>
          <w:szCs w:val="24"/>
        </w:rPr>
      </w:pPr>
      <w:r>
        <w:rPr>
          <w:bCs/>
          <w:szCs w:val="24"/>
        </w:rPr>
        <w:t xml:space="preserve">Valstybinio socialinio draudimo fondo </w:t>
      </w:r>
    </w:p>
    <w:p w14:paraId="5E094F9D" w14:textId="77777777" w:rsidR="003A27A0" w:rsidRDefault="00C309EA">
      <w:pPr>
        <w:tabs>
          <w:tab w:val="left" w:pos="1276"/>
        </w:tabs>
        <w:suppressAutoHyphens/>
        <w:ind w:left="5529"/>
        <w:textAlignment w:val="center"/>
        <w:rPr>
          <w:szCs w:val="24"/>
          <w:lang w:val="en-US"/>
        </w:rPr>
      </w:pPr>
      <w:r>
        <w:rPr>
          <w:bCs/>
          <w:szCs w:val="24"/>
        </w:rPr>
        <w:t xml:space="preserve">valdybos prie Socialinės apsaugos ir darbo ministerijos direktoriaus ir  </w:t>
      </w:r>
      <w:r>
        <w:rPr>
          <w:szCs w:val="24"/>
        </w:rPr>
        <w:t xml:space="preserve">Lietuvos Respublikos vyriausiojo valstybinio </w:t>
      </w:r>
    </w:p>
    <w:p w14:paraId="5E094F9E" w14:textId="77777777" w:rsidR="003A27A0" w:rsidRDefault="00C309EA">
      <w:pPr>
        <w:tabs>
          <w:tab w:val="left" w:pos="1276"/>
        </w:tabs>
        <w:suppressAutoHyphens/>
        <w:ind w:left="5529"/>
        <w:textAlignment w:val="center"/>
        <w:rPr>
          <w:bCs/>
          <w:szCs w:val="24"/>
        </w:rPr>
      </w:pPr>
      <w:r>
        <w:rPr>
          <w:szCs w:val="24"/>
        </w:rPr>
        <w:t>darbo inspektorius</w:t>
      </w:r>
    </w:p>
    <w:p w14:paraId="5E094F9F" w14:textId="77777777" w:rsidR="003A27A0" w:rsidRDefault="00C309EA">
      <w:pPr>
        <w:tabs>
          <w:tab w:val="left" w:pos="1276"/>
        </w:tabs>
        <w:suppressAutoHyphens/>
        <w:ind w:left="5529"/>
        <w:textAlignment w:val="center"/>
        <w:rPr>
          <w:bCs/>
          <w:szCs w:val="24"/>
        </w:rPr>
      </w:pPr>
      <w:r>
        <w:rPr>
          <w:bCs/>
          <w:szCs w:val="24"/>
        </w:rPr>
        <w:t>2016 m. gruodžio  d.</w:t>
      </w:r>
    </w:p>
    <w:p w14:paraId="5E094FA0" w14:textId="77777777" w:rsidR="003A27A0" w:rsidRDefault="00C309EA">
      <w:pPr>
        <w:tabs>
          <w:tab w:val="left" w:pos="1276"/>
        </w:tabs>
        <w:suppressAutoHyphens/>
        <w:ind w:left="5529"/>
        <w:textAlignment w:val="center"/>
        <w:rPr>
          <w:bCs/>
          <w:szCs w:val="24"/>
        </w:rPr>
      </w:pPr>
      <w:r>
        <w:rPr>
          <w:bCs/>
          <w:szCs w:val="24"/>
        </w:rPr>
        <w:t>įsakymu Nr. V-681/EV-410</w:t>
      </w:r>
    </w:p>
    <w:p w14:paraId="5E094FA1" w14:textId="77777777" w:rsidR="003A27A0" w:rsidRDefault="003A27A0">
      <w:pPr>
        <w:tabs>
          <w:tab w:val="left" w:pos="1276"/>
        </w:tabs>
        <w:suppressAutoHyphens/>
        <w:ind w:left="5529"/>
        <w:textAlignment w:val="center"/>
        <w:rPr>
          <w:bCs/>
          <w:szCs w:val="24"/>
        </w:rPr>
      </w:pPr>
    </w:p>
    <w:p w14:paraId="5E094FA2" w14:textId="77777777" w:rsidR="003A27A0" w:rsidRDefault="003A27A0">
      <w:pPr>
        <w:tabs>
          <w:tab w:val="left" w:pos="1276"/>
        </w:tabs>
        <w:suppressAutoHyphens/>
        <w:ind w:left="5529"/>
        <w:textAlignment w:val="center"/>
        <w:rPr>
          <w:bCs/>
          <w:szCs w:val="24"/>
        </w:rPr>
      </w:pPr>
    </w:p>
    <w:p w14:paraId="5E094FA3" w14:textId="77777777" w:rsidR="003A27A0" w:rsidRDefault="00422D29">
      <w:pPr>
        <w:jc w:val="center"/>
        <w:rPr>
          <w:b/>
          <w:color w:val="000000"/>
          <w:szCs w:val="24"/>
        </w:rPr>
      </w:pPr>
      <w:r w:rsidR="00C309EA">
        <w:rPr>
          <w:b/>
          <w:color w:val="000000"/>
          <w:szCs w:val="24"/>
        </w:rPr>
        <w:t>SOCIALINIO DRAUDIMO PRANEŠIMŲ DUOMENŲ NEĮRAŠYMO Į LIETUVOS RESPUBLIKOS APDRAUSTŲJŲ VALSTYBINIU SOCIALINIU DRAUDIMU IR VALSTYBINIO SOCIALINIO DRAUDIMO IŠMOKŲ GAVĖJŲ REGISTRĄ, KAI DRAUDĖJAS NEVYKDO VEIKLOS, TVARKOS APRAŠAS</w:t>
      </w:r>
    </w:p>
    <w:p w14:paraId="5E094FA4" w14:textId="77777777" w:rsidR="003A27A0" w:rsidRDefault="003A27A0">
      <w:pPr>
        <w:ind w:firstLine="851"/>
        <w:jc w:val="center"/>
        <w:rPr>
          <w:b/>
          <w:color w:val="000000"/>
          <w:szCs w:val="24"/>
        </w:rPr>
      </w:pPr>
    </w:p>
    <w:p w14:paraId="5E094FA5" w14:textId="77777777" w:rsidR="003A27A0" w:rsidRDefault="00422D29">
      <w:pPr>
        <w:ind w:firstLine="851"/>
        <w:jc w:val="center"/>
        <w:rPr>
          <w:b/>
          <w:color w:val="000000"/>
          <w:szCs w:val="24"/>
        </w:rPr>
      </w:pPr>
      <w:r w:rsidR="00C309EA">
        <w:rPr>
          <w:b/>
          <w:color w:val="000000"/>
          <w:szCs w:val="24"/>
        </w:rPr>
        <w:t>I</w:t>
      </w:r>
      <w:r w:rsidR="00C309EA">
        <w:rPr>
          <w:b/>
          <w:color w:val="000000"/>
          <w:szCs w:val="24"/>
        </w:rPr>
        <w:t xml:space="preserve"> SKYRIUS</w:t>
      </w:r>
    </w:p>
    <w:p w14:paraId="5E094FA6" w14:textId="77777777" w:rsidR="003A27A0" w:rsidRDefault="00422D29">
      <w:pPr>
        <w:ind w:firstLine="851"/>
        <w:jc w:val="center"/>
        <w:rPr>
          <w:b/>
          <w:color w:val="000000"/>
          <w:szCs w:val="24"/>
        </w:rPr>
      </w:pPr>
      <w:r w:rsidR="00C309EA">
        <w:rPr>
          <w:b/>
          <w:color w:val="000000"/>
          <w:szCs w:val="24"/>
        </w:rPr>
        <w:t>BENDROSIOS NUOSTATOS</w:t>
      </w:r>
    </w:p>
    <w:p w14:paraId="5E094FA7" w14:textId="77777777" w:rsidR="003A27A0" w:rsidRDefault="003A27A0">
      <w:pPr>
        <w:ind w:firstLine="851"/>
        <w:jc w:val="both"/>
        <w:rPr>
          <w:color w:val="000000"/>
          <w:szCs w:val="24"/>
        </w:rPr>
      </w:pPr>
    </w:p>
    <w:p w14:paraId="5E094FA8" w14:textId="77777777" w:rsidR="003A27A0" w:rsidRDefault="00422D29">
      <w:pPr>
        <w:tabs>
          <w:tab w:val="left" w:pos="1134"/>
        </w:tabs>
        <w:ind w:firstLine="851"/>
        <w:jc w:val="both"/>
        <w:rPr>
          <w:color w:val="000000"/>
          <w:szCs w:val="24"/>
        </w:rPr>
      </w:pPr>
      <w:r w:rsidR="00C309EA">
        <w:rPr>
          <w:color w:val="000000"/>
          <w:szCs w:val="24"/>
          <w:lang w:eastAsia="lt-LT"/>
        </w:rPr>
        <w:t>1</w:t>
      </w:r>
      <w:r w:rsidR="00C309EA">
        <w:rPr>
          <w:color w:val="000000"/>
          <w:szCs w:val="24"/>
          <w:lang w:eastAsia="lt-LT"/>
        </w:rPr>
        <w:t>.</w:t>
      </w:r>
      <w:r w:rsidR="00C309EA">
        <w:rPr>
          <w:color w:val="000000"/>
          <w:szCs w:val="24"/>
          <w:lang w:eastAsia="lt-LT"/>
        </w:rPr>
        <w:tab/>
      </w:r>
      <w:r w:rsidR="00C309EA">
        <w:rPr>
          <w:color w:val="000000"/>
          <w:szCs w:val="24"/>
        </w:rPr>
        <w:t xml:space="preserve">Socialinio draudimo pranešimų duomenų neįrašymo į Lietuvos Respublikos apdraustųjų valstybiniu socialiniu draudimu ir valstybinio socialinio draudimo išmokų gavėjų registrą, kai draudėjas nevykdo veiklos, tvarkos aprašas (toliau – Tvarkos aprašas) nustato draudėjo teikiamų Valstybinio socialinio draudimo fondo </w:t>
      </w:r>
      <w:r w:rsidR="00C309EA">
        <w:rPr>
          <w:szCs w:val="24"/>
        </w:rPr>
        <w:t xml:space="preserve">valdybos prie Socialinės apsaugos ir darbo ministerijos teritoriniams skyriams ir Valstybinio socialinio draudimo fondo valdybos prie Socialinės apsaugos ir darbo ministerijos Karinių ir joms prilygintų </w:t>
      </w:r>
      <w:r w:rsidR="00C309EA">
        <w:rPr>
          <w:color w:val="000000"/>
          <w:szCs w:val="24"/>
        </w:rPr>
        <w:t>struktūrų skyriui (šiose taisyklėse toliau vadinama – Fondo valdybos teritorinis skyrius) socialinio draudimo pranešimų duomenų apie apdraustiesiems asmenims apskaičiuotas draudžiamųjų pajamų sumas ir socialinio draudimo įmokas neįrašymo į Lietuvos Respublikos apdraustųjų valstybiniu socialiniu draudimu ir valstybinio socialinio draudimo išmokų gavėjų registrą (toliau – Registras), kai draudėjas nevykdo veiklos, tvarką, draudėjo veiklos nevykdymo nustatymo tvarką, apdraustųjų asmenų informavimo apie jiems apskaičiuotų draudžiamųjų pajamų ir socialinio draudimo įmokų sumų neįrašymą į Registrą, apdraustųjų asmenų įrodinėjimo, kad sumos, nuo kurių apskaičiuotos draudžiamosios pajamos, yra jiems apskaičiuotos už darbo funkcijų vykdymą tvarką.</w:t>
      </w:r>
    </w:p>
    <w:p w14:paraId="5E094FA9" w14:textId="77777777" w:rsidR="003A27A0" w:rsidRDefault="00422D29">
      <w:pPr>
        <w:tabs>
          <w:tab w:val="left" w:pos="1134"/>
        </w:tabs>
        <w:ind w:firstLine="851"/>
        <w:jc w:val="both"/>
        <w:rPr>
          <w:szCs w:val="24"/>
        </w:rPr>
      </w:pPr>
      <w:r w:rsidR="00C309EA">
        <w:rPr>
          <w:szCs w:val="24"/>
          <w:lang w:eastAsia="lt-LT"/>
        </w:rPr>
        <w:t>2</w:t>
      </w:r>
      <w:r w:rsidR="00C309EA">
        <w:rPr>
          <w:szCs w:val="24"/>
          <w:lang w:eastAsia="lt-LT"/>
        </w:rPr>
        <w:t>.</w:t>
      </w:r>
      <w:r w:rsidR="00C309EA">
        <w:rPr>
          <w:szCs w:val="24"/>
          <w:lang w:eastAsia="lt-LT"/>
        </w:rPr>
        <w:tab/>
      </w:r>
      <w:r w:rsidR="00C309EA">
        <w:rPr>
          <w:color w:val="000000"/>
          <w:szCs w:val="24"/>
        </w:rPr>
        <w:t xml:space="preserve">Šis Tvarkos aprašas parengtas vadovaujantis Lietuvos Respublikos valstybinio socialinio draudimo įstatymo 13 </w:t>
      </w:r>
      <w:r w:rsidR="00C309EA">
        <w:rPr>
          <w:szCs w:val="24"/>
        </w:rPr>
        <w:t xml:space="preserve">straipsnio 2 ir 3 dalimis, </w:t>
      </w:r>
      <w:r w:rsidR="00C309EA">
        <w:rPr>
          <w:color w:val="000000"/>
          <w:szCs w:val="24"/>
        </w:rPr>
        <w:t xml:space="preserve">Lietuvos Respublikos apdraustųjų valstybiniu socialiniu draudimu ir valstybinio socialinio draudimo išmokų gavėjų registro nuostatais, patvirtintais Lietuvos Respublikos Vyriausybės 2007 m. balandžio 25 d. nutarimu Nr. 435 „Dėl Lietuvos Respublikos apdraustųjų valstybiniu socialiniu draudimu ir valstybinio socialinio draudimo išmokų gavėjų registro steigimo, jo nuostatų patvirtinimo ir veiklos pradžios nustatymo“, Lietuvos Respublikos valstybinio socialinio draudimo fondo biudžeto sudarymo ir vykdymo taisyklėmis, patvirtintomis Lietuvos Respublikos Vyriausybės 2005 m. birželio 14 d. nutarimu Nr. 647 „Dėl Lietuvos Respublikos valstybinio socialinio draudimo fondo biudžeto sudarymo ir vykdymo taisyklių patvirtinimo“, </w:t>
      </w:r>
      <w:r w:rsidR="00C309EA">
        <w:rPr>
          <w:bCs/>
          <w:szCs w:val="24"/>
        </w:rPr>
        <w:t>Lietuvos Respublikos valstybinės darbo inspekcijos įstatymo 4, 6 ir 9 straipsniais,</w:t>
      </w:r>
      <w:r w:rsidR="00C309EA">
        <w:rPr>
          <w:b/>
          <w:bCs/>
          <w:szCs w:val="24"/>
        </w:rPr>
        <w:t xml:space="preserve"> </w:t>
      </w:r>
      <w:r w:rsidR="00C309EA">
        <w:rPr>
          <w:bCs/>
          <w:szCs w:val="24"/>
        </w:rPr>
        <w:t>Lietuvos Respublikos valstybinės darbo inspekcijos prie Socialinės apsaugos ir darbo ministerijos nuostatais, patvirtintais Lietuvos Respublikos socialinės apsaugos ir darbo ministro 2009 m. gegužės 12 d. įsakymu Nr. A1-316 „Dėl Lietuvos Respublikos valstybinės darbo inspekcijos prie Socialinės apsaugos ir darbo ministerijos nuostatų patvirtinimo“.</w:t>
      </w:r>
      <w:r w:rsidR="00C309EA">
        <w:rPr>
          <w:i/>
          <w:szCs w:val="24"/>
        </w:rPr>
        <w:t xml:space="preserve"> </w:t>
      </w:r>
    </w:p>
    <w:p w14:paraId="5E094FAA" w14:textId="77777777" w:rsidR="003A27A0" w:rsidRDefault="00422D29">
      <w:pPr>
        <w:tabs>
          <w:tab w:val="left" w:pos="1134"/>
        </w:tabs>
        <w:ind w:firstLine="851"/>
        <w:jc w:val="both"/>
        <w:rPr>
          <w:color w:val="000000"/>
          <w:szCs w:val="24"/>
        </w:rPr>
      </w:pPr>
      <w:r w:rsidR="00C309EA">
        <w:rPr>
          <w:color w:val="000000"/>
          <w:szCs w:val="24"/>
          <w:lang w:eastAsia="lt-LT"/>
        </w:rPr>
        <w:t>3</w:t>
      </w:r>
      <w:r w:rsidR="00C309EA">
        <w:rPr>
          <w:color w:val="000000"/>
          <w:szCs w:val="24"/>
          <w:lang w:eastAsia="lt-LT"/>
        </w:rPr>
        <w:t>.</w:t>
      </w:r>
      <w:r w:rsidR="00C309EA">
        <w:rPr>
          <w:color w:val="000000"/>
          <w:szCs w:val="24"/>
          <w:lang w:eastAsia="lt-LT"/>
        </w:rPr>
        <w:tab/>
      </w:r>
      <w:r w:rsidR="00C309EA">
        <w:rPr>
          <w:color w:val="000000"/>
          <w:szCs w:val="24"/>
        </w:rPr>
        <w:t>Šiame Tvarkos apraše vartojamos sąvokos:</w:t>
      </w:r>
    </w:p>
    <w:p w14:paraId="5E094FAB" w14:textId="77777777" w:rsidR="003A27A0" w:rsidRDefault="00422D29">
      <w:pPr>
        <w:tabs>
          <w:tab w:val="left" w:pos="1276"/>
        </w:tabs>
        <w:ind w:firstLine="851"/>
        <w:jc w:val="both"/>
        <w:rPr>
          <w:color w:val="000000"/>
          <w:szCs w:val="24"/>
        </w:rPr>
      </w:pPr>
      <w:r w:rsidR="00C309EA">
        <w:rPr>
          <w:color w:val="000000"/>
          <w:szCs w:val="24"/>
          <w:lang w:eastAsia="lt-LT"/>
        </w:rPr>
        <w:t>3.1</w:t>
      </w:r>
      <w:r w:rsidR="00C309EA">
        <w:rPr>
          <w:color w:val="000000"/>
          <w:szCs w:val="24"/>
          <w:lang w:eastAsia="lt-LT"/>
        </w:rPr>
        <w:t>.</w:t>
      </w:r>
      <w:r w:rsidR="00C309EA">
        <w:rPr>
          <w:color w:val="000000"/>
          <w:szCs w:val="24"/>
          <w:lang w:eastAsia="lt-LT"/>
        </w:rPr>
        <w:tab/>
      </w:r>
      <w:r w:rsidR="00C309EA">
        <w:rPr>
          <w:b/>
          <w:color w:val="000000"/>
          <w:szCs w:val="24"/>
        </w:rPr>
        <w:t>EDAS</w:t>
      </w:r>
      <w:r w:rsidR="00C309EA">
        <w:rPr>
          <w:color w:val="000000"/>
          <w:szCs w:val="24"/>
        </w:rPr>
        <w:t xml:space="preserve"> – e</w:t>
      </w:r>
      <w:r w:rsidR="00C309EA">
        <w:rPr>
          <w:szCs w:val="24"/>
        </w:rPr>
        <w:t xml:space="preserve">lektroninė draudėjų aptarnavimo sistema, skirta elektroninių socialinio draudimo pranešimų ir elektroninių prašymų teikimui Valstybinio socialinio draudimo fondo valdybos teritoriniam skyriui bei informacijos gavimo iš Valstybinio socialinio draudimo fondo </w:t>
      </w:r>
      <w:r w:rsidR="00C309EA">
        <w:rPr>
          <w:szCs w:val="24"/>
        </w:rPr>
        <w:lastRenderedPageBreak/>
        <w:t>valdybos prie Socialinės apsaugos ir darbo ministerijos (toliau - Fondo valdyba) Informacinės sistemos elektroniniu būdu.</w:t>
      </w:r>
    </w:p>
    <w:p w14:paraId="5E094FAC" w14:textId="77777777" w:rsidR="003A27A0" w:rsidRDefault="00422D29">
      <w:pPr>
        <w:tabs>
          <w:tab w:val="left" w:pos="1276"/>
        </w:tabs>
        <w:ind w:firstLine="851"/>
        <w:jc w:val="both"/>
        <w:rPr>
          <w:color w:val="000000"/>
          <w:szCs w:val="24"/>
        </w:rPr>
      </w:pPr>
      <w:r w:rsidR="00C309EA">
        <w:rPr>
          <w:color w:val="000000"/>
          <w:szCs w:val="24"/>
          <w:lang w:eastAsia="lt-LT"/>
        </w:rPr>
        <w:t>3.2</w:t>
      </w:r>
      <w:r w:rsidR="00C309EA">
        <w:rPr>
          <w:color w:val="000000"/>
          <w:szCs w:val="24"/>
          <w:lang w:eastAsia="lt-LT"/>
        </w:rPr>
        <w:t>.</w:t>
      </w:r>
      <w:r w:rsidR="00C309EA">
        <w:rPr>
          <w:color w:val="000000"/>
          <w:szCs w:val="24"/>
          <w:lang w:eastAsia="lt-LT"/>
        </w:rPr>
        <w:tab/>
      </w:r>
      <w:r w:rsidR="00C309EA">
        <w:rPr>
          <w:b/>
          <w:bCs/>
          <w:szCs w:val="24"/>
        </w:rPr>
        <w:t>Fondo valdybos informacinė sistema</w:t>
      </w:r>
      <w:r w:rsidR="00C309EA">
        <w:rPr>
          <w:szCs w:val="24"/>
        </w:rPr>
        <w:t> – valstybės informacinė sistema, Fondo valdybai teisės aktų nustatytoms funkcijoms, išskyrus vidaus administravimą, atlikti reikiamos informacijos apdorojimo procesus (duomenų ir dokumentų tvarkymo, apsikeitimo su kitomis informacinėmis sistemomis, skaičiavimo ir t. t.) vykdanti sistema, kuri veikia informacinių technologijų pagrindu.</w:t>
      </w:r>
    </w:p>
    <w:p w14:paraId="5E094FAD" w14:textId="77777777" w:rsidR="003A27A0" w:rsidRDefault="00422D29">
      <w:pPr>
        <w:tabs>
          <w:tab w:val="left" w:pos="1276"/>
        </w:tabs>
        <w:ind w:firstLine="851"/>
        <w:jc w:val="both"/>
        <w:rPr>
          <w:color w:val="000000"/>
          <w:szCs w:val="24"/>
        </w:rPr>
      </w:pPr>
      <w:r w:rsidR="00C309EA">
        <w:rPr>
          <w:color w:val="000000"/>
          <w:szCs w:val="24"/>
          <w:lang w:eastAsia="lt-LT"/>
        </w:rPr>
        <w:t>3.3</w:t>
      </w:r>
      <w:r w:rsidR="00C309EA">
        <w:rPr>
          <w:color w:val="000000"/>
          <w:szCs w:val="24"/>
          <w:lang w:eastAsia="lt-LT"/>
        </w:rPr>
        <w:t>.</w:t>
      </w:r>
      <w:r w:rsidR="00C309EA">
        <w:rPr>
          <w:color w:val="000000"/>
          <w:szCs w:val="24"/>
          <w:lang w:eastAsia="lt-LT"/>
        </w:rPr>
        <w:tab/>
      </w:r>
      <w:r w:rsidR="00C309EA">
        <w:rPr>
          <w:b/>
          <w:color w:val="000000"/>
          <w:szCs w:val="24"/>
        </w:rPr>
        <w:t>SD pranešimai</w:t>
      </w:r>
      <w:r w:rsidR="00C309EA">
        <w:rPr>
          <w:color w:val="000000"/>
          <w:szCs w:val="24"/>
        </w:rPr>
        <w:t xml:space="preserve"> – draudėjų teikiami socialinio draudimo pranešimai, kuriuose nurodomos apdraustiesiems asmenims apskaičiuotos draudžiamųjų pajamų sumos ir valstybinio socialinio draudimo įmokų sumos (toliau – VSD įmokos);</w:t>
      </w:r>
    </w:p>
    <w:p w14:paraId="5E094FAE" w14:textId="77777777" w:rsidR="003A27A0" w:rsidRDefault="00C309EA">
      <w:pPr>
        <w:ind w:firstLine="851"/>
        <w:jc w:val="both"/>
        <w:rPr>
          <w:color w:val="000000"/>
          <w:szCs w:val="24"/>
        </w:rPr>
      </w:pPr>
      <w:r>
        <w:rPr>
          <w:color w:val="000000"/>
          <w:szCs w:val="24"/>
        </w:rPr>
        <w:t>Kitos šiame Tvarkos apraše vartojamos sąvokos suprantamos taip, kaip jos apibrėžtos ir (arba) vartojamos Lietuvos Respublikos valstybinio socialinio draudimo įstatyme (toliau – VSD įstatymas) ir kituose teisės aktuose, kuriais vadovaujantis parengtas Tvarkos aprašas.</w:t>
      </w:r>
    </w:p>
    <w:p w14:paraId="5E094FAF" w14:textId="77777777" w:rsidR="003A27A0" w:rsidRDefault="00422D29">
      <w:pPr>
        <w:tabs>
          <w:tab w:val="left" w:pos="1134"/>
        </w:tabs>
        <w:ind w:firstLine="851"/>
        <w:jc w:val="both"/>
        <w:rPr>
          <w:color w:val="000000"/>
          <w:szCs w:val="24"/>
        </w:rPr>
      </w:pPr>
      <w:r w:rsidR="00C309EA">
        <w:rPr>
          <w:color w:val="000000"/>
          <w:szCs w:val="24"/>
          <w:lang w:eastAsia="lt-LT"/>
        </w:rPr>
        <w:t>4</w:t>
      </w:r>
      <w:r w:rsidR="00C309EA">
        <w:rPr>
          <w:color w:val="000000"/>
          <w:szCs w:val="24"/>
          <w:lang w:eastAsia="lt-LT"/>
        </w:rPr>
        <w:t>.</w:t>
      </w:r>
      <w:r w:rsidR="00C309EA">
        <w:rPr>
          <w:color w:val="000000"/>
          <w:szCs w:val="24"/>
          <w:lang w:eastAsia="lt-LT"/>
        </w:rPr>
        <w:tab/>
      </w:r>
      <w:r w:rsidR="00C309EA">
        <w:rPr>
          <w:color w:val="000000"/>
          <w:szCs w:val="24"/>
        </w:rPr>
        <w:t>Fondo valdybos teritorinio skyriaus sprendimu į Registrą neįrašomi SD pranešimų duomenys apie  apdraustajam asmeniui apskaičiuotas draudžiamųjų pajamų ir VSD įmokų sumas, kai šio Tvarkos aprašo II skyriuje nustatyta tvarka konstatuojama, kad draudėjas nevykdo veiklos.</w:t>
      </w:r>
    </w:p>
    <w:p w14:paraId="5E094FB0" w14:textId="77777777" w:rsidR="003A27A0" w:rsidRDefault="00422D29">
      <w:pPr>
        <w:tabs>
          <w:tab w:val="left" w:pos="1134"/>
        </w:tabs>
        <w:ind w:firstLine="851"/>
        <w:jc w:val="both"/>
        <w:rPr>
          <w:color w:val="000000"/>
          <w:szCs w:val="24"/>
        </w:rPr>
      </w:pPr>
      <w:r w:rsidR="00C309EA">
        <w:rPr>
          <w:color w:val="000000"/>
          <w:szCs w:val="24"/>
          <w:lang w:eastAsia="lt-LT"/>
        </w:rPr>
        <w:t>5</w:t>
      </w:r>
      <w:r w:rsidR="00C309EA">
        <w:rPr>
          <w:color w:val="000000"/>
          <w:szCs w:val="24"/>
          <w:lang w:eastAsia="lt-LT"/>
        </w:rPr>
        <w:t>.</w:t>
      </w:r>
      <w:r w:rsidR="00C309EA">
        <w:rPr>
          <w:color w:val="000000"/>
          <w:szCs w:val="24"/>
          <w:lang w:eastAsia="lt-LT"/>
        </w:rPr>
        <w:tab/>
      </w:r>
      <w:r w:rsidR="00C309EA">
        <w:rPr>
          <w:szCs w:val="24"/>
        </w:rPr>
        <w:t>Apie priimtą sprendimą neįrašyti SD pranešimo duomenų draudėjas informuojamas EDAS priemonėmis.</w:t>
      </w:r>
    </w:p>
    <w:p w14:paraId="5E094FB1" w14:textId="77777777" w:rsidR="003A27A0" w:rsidRDefault="00422D29">
      <w:pPr>
        <w:tabs>
          <w:tab w:val="left" w:pos="1134"/>
        </w:tabs>
        <w:ind w:firstLine="851"/>
        <w:jc w:val="both"/>
        <w:rPr>
          <w:color w:val="000000"/>
          <w:szCs w:val="24"/>
        </w:rPr>
      </w:pPr>
      <w:r w:rsidR="00C309EA">
        <w:rPr>
          <w:color w:val="000000"/>
          <w:szCs w:val="24"/>
          <w:lang w:eastAsia="lt-LT"/>
        </w:rPr>
        <w:t>6</w:t>
      </w:r>
      <w:r w:rsidR="00C309EA">
        <w:rPr>
          <w:color w:val="000000"/>
          <w:szCs w:val="24"/>
          <w:lang w:eastAsia="lt-LT"/>
        </w:rPr>
        <w:t>.</w:t>
      </w:r>
      <w:r w:rsidR="00C309EA">
        <w:rPr>
          <w:color w:val="000000"/>
          <w:szCs w:val="24"/>
          <w:lang w:eastAsia="lt-LT"/>
        </w:rPr>
        <w:tab/>
      </w:r>
      <w:r w:rsidR="00C309EA">
        <w:rPr>
          <w:color w:val="000000"/>
          <w:szCs w:val="24"/>
        </w:rPr>
        <w:t xml:space="preserve">Pagal veiklos nevykdančio draudėjo teiktus SD pranešimus duomenys apie apdraustajam asmeniui apskaičiuotas draudžiamųjų pajamų ir valstybinio socialinio draudimo įmokų sumas į Registrą gali būti įrašomi Fondo valdybos teritorinio skyriaus sprendimu, jeigu apdraustasis asmuo Valstybinės darbo inspekcijos </w:t>
      </w:r>
      <w:r w:rsidR="00C309EA">
        <w:rPr>
          <w:szCs w:val="24"/>
        </w:rPr>
        <w:t xml:space="preserve">prie Socialinės apsaugos ir darbo ministerijos (toliau – Valstybinės darbo inspekcija) </w:t>
      </w:r>
      <w:r w:rsidR="00C309EA">
        <w:rPr>
          <w:color w:val="000000"/>
          <w:szCs w:val="24"/>
        </w:rPr>
        <w:t>nustatyta tvarka įrodo, kad sumos, nuo kurių apskaičiuotos draudžiamosios pajamos, yra jam apskaičiuotos už darbo funkcijų vykdymą.</w:t>
      </w:r>
    </w:p>
    <w:p w14:paraId="5E094FB2" w14:textId="77777777" w:rsidR="003A27A0" w:rsidRDefault="00422D29">
      <w:pPr>
        <w:widowControl w:val="0"/>
        <w:ind w:left="851"/>
        <w:jc w:val="both"/>
        <w:rPr>
          <w:color w:val="000000"/>
          <w:szCs w:val="24"/>
          <w:lang w:eastAsia="lt-LT"/>
        </w:rPr>
      </w:pPr>
    </w:p>
    <w:p w14:paraId="5E094FB3" w14:textId="77777777" w:rsidR="003A27A0" w:rsidRDefault="00422D29">
      <w:pPr>
        <w:widowControl w:val="0"/>
        <w:ind w:left="1211"/>
        <w:jc w:val="center"/>
        <w:rPr>
          <w:b/>
          <w:color w:val="000000"/>
          <w:szCs w:val="24"/>
          <w:lang w:eastAsia="lt-LT"/>
        </w:rPr>
      </w:pPr>
      <w:r w:rsidR="00C309EA">
        <w:rPr>
          <w:b/>
          <w:color w:val="000000"/>
          <w:szCs w:val="24"/>
          <w:lang w:eastAsia="lt-LT"/>
        </w:rPr>
        <w:t>II</w:t>
      </w:r>
      <w:r w:rsidR="00C309EA">
        <w:rPr>
          <w:b/>
          <w:color w:val="000000"/>
          <w:szCs w:val="24"/>
          <w:lang w:eastAsia="lt-LT"/>
        </w:rPr>
        <w:t xml:space="preserve"> SKYRIUS</w:t>
      </w:r>
    </w:p>
    <w:p w14:paraId="5E094FB4" w14:textId="77777777" w:rsidR="003A27A0" w:rsidRDefault="00422D29">
      <w:pPr>
        <w:widowControl w:val="0"/>
        <w:ind w:left="1211"/>
        <w:jc w:val="center"/>
        <w:rPr>
          <w:b/>
          <w:color w:val="000000"/>
          <w:szCs w:val="24"/>
          <w:lang w:eastAsia="lt-LT"/>
        </w:rPr>
      </w:pPr>
      <w:r w:rsidR="00C309EA">
        <w:rPr>
          <w:b/>
          <w:color w:val="000000"/>
          <w:szCs w:val="24"/>
          <w:lang w:eastAsia="lt-LT"/>
        </w:rPr>
        <w:t>DRAUDĖJO VEIKLOS NEVYKDYMO NUSTATYMAS</w:t>
      </w:r>
    </w:p>
    <w:p w14:paraId="5E094FB5" w14:textId="77777777" w:rsidR="003A27A0" w:rsidRDefault="003A27A0">
      <w:pPr>
        <w:widowControl w:val="0"/>
        <w:ind w:left="1211"/>
        <w:jc w:val="center"/>
        <w:rPr>
          <w:b/>
          <w:color w:val="000000"/>
          <w:szCs w:val="24"/>
          <w:lang w:eastAsia="lt-LT"/>
        </w:rPr>
      </w:pPr>
    </w:p>
    <w:p w14:paraId="5E094FB6" w14:textId="77777777" w:rsidR="003A27A0" w:rsidRDefault="00422D29">
      <w:pPr>
        <w:tabs>
          <w:tab w:val="left" w:pos="1134"/>
        </w:tabs>
        <w:ind w:firstLine="851"/>
        <w:jc w:val="both"/>
        <w:rPr>
          <w:color w:val="000000"/>
          <w:szCs w:val="24"/>
        </w:rPr>
      </w:pPr>
      <w:r w:rsidR="00C309EA">
        <w:rPr>
          <w:color w:val="000000"/>
          <w:szCs w:val="24"/>
          <w:lang w:eastAsia="lt-LT"/>
        </w:rPr>
        <w:t>7</w:t>
      </w:r>
      <w:r w:rsidR="00C309EA">
        <w:rPr>
          <w:color w:val="000000"/>
          <w:szCs w:val="24"/>
          <w:lang w:eastAsia="lt-LT"/>
        </w:rPr>
        <w:t>.</w:t>
      </w:r>
      <w:r w:rsidR="00C309EA">
        <w:rPr>
          <w:color w:val="000000"/>
          <w:szCs w:val="24"/>
          <w:lang w:eastAsia="lt-LT"/>
        </w:rPr>
        <w:tab/>
      </w:r>
      <w:r w:rsidR="00C309EA">
        <w:rPr>
          <w:color w:val="000000"/>
          <w:szCs w:val="24"/>
        </w:rPr>
        <w:t>Laikoma, kad draudėjas veiklos nevykdo, kai nustatomos visos VSD įstatymo 13 straipsnio 2 dalyje nustatytos sąlygos:</w:t>
      </w:r>
    </w:p>
    <w:p w14:paraId="5E094FB7" w14:textId="77777777" w:rsidR="003A27A0" w:rsidRDefault="00422D29">
      <w:pPr>
        <w:tabs>
          <w:tab w:val="left" w:pos="1134"/>
          <w:tab w:val="left" w:pos="1276"/>
        </w:tabs>
        <w:ind w:firstLine="851"/>
        <w:jc w:val="both"/>
        <w:rPr>
          <w:color w:val="000000"/>
          <w:szCs w:val="24"/>
        </w:rPr>
      </w:pPr>
      <w:r w:rsidR="00C309EA">
        <w:rPr>
          <w:color w:val="000000"/>
          <w:szCs w:val="24"/>
          <w:lang w:eastAsia="lt-LT"/>
        </w:rPr>
        <w:t>7.1</w:t>
      </w:r>
      <w:r w:rsidR="00C309EA">
        <w:rPr>
          <w:color w:val="000000"/>
          <w:szCs w:val="24"/>
          <w:lang w:eastAsia="lt-LT"/>
        </w:rPr>
        <w:t>.</w:t>
      </w:r>
      <w:r w:rsidR="00C309EA">
        <w:rPr>
          <w:color w:val="000000"/>
          <w:szCs w:val="24"/>
          <w:lang w:eastAsia="lt-LT"/>
        </w:rPr>
        <w:tab/>
      </w:r>
      <w:r w:rsidR="00C309EA">
        <w:rPr>
          <w:color w:val="000000"/>
          <w:szCs w:val="24"/>
        </w:rPr>
        <w:t>draudėjas VSD įmokų nesumoka tris mėnesius iš eilės ir ilgiau;</w:t>
      </w:r>
    </w:p>
    <w:p w14:paraId="5E094FB8" w14:textId="77777777" w:rsidR="003A27A0" w:rsidRDefault="00422D29">
      <w:pPr>
        <w:tabs>
          <w:tab w:val="left" w:pos="1134"/>
          <w:tab w:val="left" w:pos="1276"/>
        </w:tabs>
        <w:ind w:firstLine="851"/>
        <w:jc w:val="both"/>
        <w:rPr>
          <w:color w:val="000000"/>
          <w:szCs w:val="24"/>
        </w:rPr>
      </w:pPr>
      <w:r w:rsidR="00C309EA">
        <w:rPr>
          <w:color w:val="000000"/>
          <w:szCs w:val="24"/>
          <w:lang w:eastAsia="lt-LT"/>
        </w:rPr>
        <w:t>7.2</w:t>
      </w:r>
      <w:r w:rsidR="00C309EA">
        <w:rPr>
          <w:color w:val="000000"/>
          <w:szCs w:val="24"/>
          <w:lang w:eastAsia="lt-LT"/>
        </w:rPr>
        <w:t>.</w:t>
      </w:r>
      <w:r w:rsidR="00C309EA">
        <w:rPr>
          <w:color w:val="000000"/>
          <w:szCs w:val="24"/>
          <w:lang w:eastAsia="lt-LT"/>
        </w:rPr>
        <w:tab/>
      </w:r>
      <w:r w:rsidR="00C309EA">
        <w:rPr>
          <w:color w:val="000000"/>
          <w:szCs w:val="24"/>
        </w:rPr>
        <w:t>draudėjas nesikreipia dėl VSD įmokų įsiskolinimo sumokėjimo atidėjimo arba VSD įmokų įsiskolinimo sumokėjimas neatidedamas;</w:t>
      </w:r>
    </w:p>
    <w:p w14:paraId="5E094FB9" w14:textId="77777777" w:rsidR="003A27A0" w:rsidRDefault="00422D29">
      <w:pPr>
        <w:tabs>
          <w:tab w:val="left" w:pos="1276"/>
        </w:tabs>
        <w:ind w:firstLine="851"/>
        <w:jc w:val="both"/>
        <w:rPr>
          <w:color w:val="000000"/>
          <w:szCs w:val="24"/>
        </w:rPr>
      </w:pPr>
      <w:r w:rsidR="00C309EA">
        <w:rPr>
          <w:color w:val="000000"/>
          <w:szCs w:val="24"/>
          <w:lang w:eastAsia="lt-LT"/>
        </w:rPr>
        <w:t>7.3</w:t>
      </w:r>
      <w:r w:rsidR="00C309EA">
        <w:rPr>
          <w:color w:val="000000"/>
          <w:szCs w:val="24"/>
          <w:lang w:eastAsia="lt-LT"/>
        </w:rPr>
        <w:t>.</w:t>
      </w:r>
      <w:r w:rsidR="00C309EA">
        <w:rPr>
          <w:color w:val="000000"/>
          <w:szCs w:val="24"/>
          <w:lang w:eastAsia="lt-LT"/>
        </w:rPr>
        <w:tab/>
      </w:r>
      <w:r w:rsidR="00C309EA">
        <w:rPr>
          <w:color w:val="000000"/>
          <w:szCs w:val="24"/>
        </w:rPr>
        <w:t xml:space="preserve">draudėjas (draudėjo – juridinio asmens valdymo organų nariai) nėra randamas jo nurodytais ar Juridinių asmenų registre nurodytais adresais arba Fondo valdybos teritorinio skyriaus reikalavimu draudėjas nepateikia veiklą įrodančių dokumentų. </w:t>
      </w:r>
    </w:p>
    <w:p w14:paraId="5E094FBA" w14:textId="77777777" w:rsidR="003A27A0" w:rsidRDefault="00422D29">
      <w:pPr>
        <w:tabs>
          <w:tab w:val="left" w:pos="1134"/>
        </w:tabs>
        <w:ind w:firstLine="851"/>
        <w:jc w:val="both"/>
        <w:rPr>
          <w:szCs w:val="24"/>
        </w:rPr>
      </w:pPr>
      <w:r w:rsidR="00C309EA">
        <w:rPr>
          <w:szCs w:val="24"/>
          <w:lang w:eastAsia="lt-LT"/>
        </w:rPr>
        <w:t>8</w:t>
      </w:r>
      <w:r w:rsidR="00C309EA">
        <w:rPr>
          <w:szCs w:val="24"/>
          <w:lang w:eastAsia="lt-LT"/>
        </w:rPr>
        <w:t>.</w:t>
      </w:r>
      <w:r w:rsidR="00C309EA">
        <w:rPr>
          <w:szCs w:val="24"/>
          <w:lang w:eastAsia="lt-LT"/>
        </w:rPr>
        <w:tab/>
      </w:r>
      <w:r w:rsidR="00C309EA">
        <w:rPr>
          <w:szCs w:val="24"/>
        </w:rPr>
        <w:t xml:space="preserve">Laikoma, kad draudėjas VSD įmokų nesumoka tris mėnesius iš eilės ir ilgiau, jeigu Fondo valdybos informacinės sistemos duomenimis draudėjas ne mažiau kaip tris praėjusius kalendorinius mėnesius iš eilės, skaičiuojant nuo SD pranešimo pateikimo dienos, yra skolingas VSD įmokų.     </w:t>
      </w:r>
    </w:p>
    <w:p w14:paraId="5E094FBB" w14:textId="77777777" w:rsidR="003A27A0" w:rsidRDefault="00422D29">
      <w:pPr>
        <w:tabs>
          <w:tab w:val="left" w:pos="1134"/>
        </w:tabs>
        <w:ind w:firstLine="851"/>
        <w:jc w:val="both"/>
        <w:rPr>
          <w:color w:val="000000"/>
          <w:szCs w:val="24"/>
        </w:rPr>
      </w:pPr>
      <w:r w:rsidR="00C309EA">
        <w:rPr>
          <w:color w:val="000000"/>
          <w:szCs w:val="24"/>
          <w:lang w:eastAsia="lt-LT"/>
        </w:rPr>
        <w:t>9</w:t>
      </w:r>
      <w:r w:rsidR="00C309EA">
        <w:rPr>
          <w:color w:val="000000"/>
          <w:szCs w:val="24"/>
          <w:lang w:eastAsia="lt-LT"/>
        </w:rPr>
        <w:t>.</w:t>
      </w:r>
      <w:r w:rsidR="00C309EA">
        <w:rPr>
          <w:color w:val="000000"/>
          <w:szCs w:val="24"/>
          <w:lang w:eastAsia="lt-LT"/>
        </w:rPr>
        <w:tab/>
      </w:r>
      <w:r w:rsidR="00C309EA">
        <w:rPr>
          <w:color w:val="000000"/>
          <w:szCs w:val="24"/>
        </w:rPr>
        <w:t xml:space="preserve">Laikoma, kad draudėjas nesikreipė dėl VSD įmokų įsiskolinimo sumokėjimo atidėjimo, jeigu </w:t>
      </w:r>
      <w:r w:rsidR="00C309EA">
        <w:rPr>
          <w:szCs w:val="24"/>
        </w:rPr>
        <w:t>SD pranešimo pateikimo dieną</w:t>
      </w:r>
      <w:r w:rsidR="00C309EA">
        <w:rPr>
          <w:color w:val="000000"/>
          <w:szCs w:val="24"/>
        </w:rPr>
        <w:t xml:space="preserve"> </w:t>
      </w:r>
      <w:r w:rsidR="00C309EA">
        <w:rPr>
          <w:szCs w:val="24"/>
        </w:rPr>
        <w:t>pagal Fondo valdybos informacinėje sistemoje turimus duomenis draudėjas nėra pateikęs prašymo dėl VSD įmokų įsiskolinimo sumokėjimo atidėjimo.</w:t>
      </w:r>
    </w:p>
    <w:p w14:paraId="5E094FBC" w14:textId="77777777" w:rsidR="003A27A0" w:rsidRDefault="00422D29">
      <w:pPr>
        <w:tabs>
          <w:tab w:val="left" w:pos="1134"/>
          <w:tab w:val="left" w:pos="1276"/>
        </w:tabs>
        <w:ind w:firstLine="851"/>
        <w:jc w:val="both"/>
        <w:rPr>
          <w:color w:val="000000"/>
          <w:szCs w:val="24"/>
        </w:rPr>
      </w:pPr>
      <w:r w:rsidR="00C309EA">
        <w:rPr>
          <w:color w:val="000000"/>
          <w:szCs w:val="24"/>
          <w:lang w:eastAsia="lt-LT"/>
        </w:rPr>
        <w:t>10</w:t>
      </w:r>
      <w:r w:rsidR="00C309EA">
        <w:rPr>
          <w:color w:val="000000"/>
          <w:szCs w:val="24"/>
          <w:lang w:eastAsia="lt-LT"/>
        </w:rPr>
        <w:t>.</w:t>
      </w:r>
      <w:r w:rsidR="00C309EA">
        <w:rPr>
          <w:color w:val="000000"/>
          <w:szCs w:val="24"/>
          <w:lang w:eastAsia="lt-LT"/>
        </w:rPr>
        <w:tab/>
      </w:r>
      <w:r w:rsidR="00C309EA">
        <w:rPr>
          <w:color w:val="000000"/>
          <w:szCs w:val="24"/>
        </w:rPr>
        <w:t xml:space="preserve">Laikoma, kad draudėjui VSD įmokų įsiskolinimo sumokėjimas neatidėtas, jeigu pagal Fondo valdybos </w:t>
      </w:r>
      <w:r w:rsidR="00C309EA">
        <w:rPr>
          <w:szCs w:val="24"/>
        </w:rPr>
        <w:t xml:space="preserve">informacinėje sistemoje turimus duomenis dėl draudėjo pateikto prašymo yra priimtas sprendimas dėl VSD įmokų įsiskolinimo sumokėjimo neatidėjimo. </w:t>
      </w:r>
    </w:p>
    <w:p w14:paraId="5E094FBD" w14:textId="77777777" w:rsidR="003A27A0" w:rsidRDefault="00422D29">
      <w:pPr>
        <w:tabs>
          <w:tab w:val="left" w:pos="1134"/>
          <w:tab w:val="left" w:pos="1276"/>
        </w:tabs>
        <w:ind w:firstLine="851"/>
        <w:jc w:val="both"/>
        <w:rPr>
          <w:color w:val="000000"/>
          <w:szCs w:val="24"/>
        </w:rPr>
      </w:pPr>
      <w:r w:rsidR="00C309EA">
        <w:rPr>
          <w:color w:val="000000"/>
          <w:szCs w:val="24"/>
          <w:lang w:eastAsia="lt-LT"/>
        </w:rPr>
        <w:t>11</w:t>
      </w:r>
      <w:r w:rsidR="00C309EA">
        <w:rPr>
          <w:color w:val="000000"/>
          <w:szCs w:val="24"/>
          <w:lang w:eastAsia="lt-LT"/>
        </w:rPr>
        <w:t>.</w:t>
      </w:r>
      <w:r w:rsidR="00C309EA">
        <w:rPr>
          <w:color w:val="000000"/>
          <w:szCs w:val="24"/>
          <w:lang w:eastAsia="lt-LT"/>
        </w:rPr>
        <w:tab/>
      </w:r>
      <w:r w:rsidR="00C309EA">
        <w:rPr>
          <w:color w:val="000000"/>
          <w:szCs w:val="24"/>
        </w:rPr>
        <w:t xml:space="preserve">Nustatant šio Tvarkos aprašo </w:t>
      </w:r>
      <w:r w:rsidR="00C309EA">
        <w:rPr>
          <w:szCs w:val="24"/>
        </w:rPr>
        <w:t xml:space="preserve">7.3 </w:t>
      </w:r>
      <w:r w:rsidR="00C309EA">
        <w:rPr>
          <w:color w:val="000000"/>
          <w:szCs w:val="24"/>
        </w:rPr>
        <w:t>papunktyje nurodytą sąlygą, vertinama:</w:t>
      </w:r>
    </w:p>
    <w:p w14:paraId="5E094FBE" w14:textId="77777777" w:rsidR="003A27A0" w:rsidRDefault="00422D29">
      <w:pPr>
        <w:tabs>
          <w:tab w:val="left" w:pos="1418"/>
        </w:tabs>
        <w:ind w:firstLine="851"/>
        <w:jc w:val="both"/>
        <w:rPr>
          <w:color w:val="000000"/>
          <w:szCs w:val="24"/>
        </w:rPr>
      </w:pPr>
      <w:r w:rsidR="00C309EA">
        <w:rPr>
          <w:color w:val="000000"/>
          <w:szCs w:val="24"/>
          <w:lang w:eastAsia="lt-LT"/>
        </w:rPr>
        <w:t>11.1</w:t>
      </w:r>
      <w:r w:rsidR="00C309EA">
        <w:rPr>
          <w:color w:val="000000"/>
          <w:szCs w:val="24"/>
          <w:lang w:eastAsia="lt-LT"/>
        </w:rPr>
        <w:t>.</w:t>
      </w:r>
      <w:r w:rsidR="00C309EA">
        <w:rPr>
          <w:color w:val="000000"/>
          <w:szCs w:val="24"/>
          <w:lang w:eastAsia="lt-LT"/>
        </w:rPr>
        <w:tab/>
      </w:r>
      <w:r w:rsidR="00C309EA">
        <w:rPr>
          <w:color w:val="000000"/>
          <w:szCs w:val="24"/>
        </w:rPr>
        <w:t xml:space="preserve">ar nuvykus pas draudėją atlikti turtinės ir finansinės padėties patikrinimą vietoje draudėjas (draudėjo – juridinio asmens valdymo organų narių) nebuvo rastas ir yra surašytas draudėjo neradimo aktas arba, </w:t>
      </w:r>
    </w:p>
    <w:p w14:paraId="5E094FBF" w14:textId="77777777" w:rsidR="003A27A0" w:rsidRDefault="00422D29">
      <w:pPr>
        <w:tabs>
          <w:tab w:val="left" w:pos="1418"/>
          <w:tab w:val="left" w:pos="2977"/>
        </w:tabs>
        <w:ind w:firstLine="851"/>
        <w:jc w:val="both"/>
        <w:rPr>
          <w:color w:val="000000"/>
          <w:szCs w:val="24"/>
        </w:rPr>
      </w:pPr>
      <w:r w:rsidR="00C309EA">
        <w:rPr>
          <w:color w:val="000000"/>
          <w:szCs w:val="24"/>
          <w:lang w:eastAsia="lt-LT"/>
        </w:rPr>
        <w:t>11.2</w:t>
      </w:r>
      <w:r w:rsidR="00C309EA">
        <w:rPr>
          <w:color w:val="000000"/>
          <w:szCs w:val="24"/>
          <w:lang w:eastAsia="lt-LT"/>
        </w:rPr>
        <w:t>.</w:t>
      </w:r>
      <w:r w:rsidR="00C309EA">
        <w:rPr>
          <w:color w:val="000000"/>
          <w:szCs w:val="24"/>
          <w:lang w:eastAsia="lt-LT"/>
        </w:rPr>
        <w:tab/>
      </w:r>
      <w:r w:rsidR="00C309EA">
        <w:rPr>
          <w:color w:val="000000"/>
          <w:szCs w:val="24"/>
        </w:rPr>
        <w:t>ar draudėjas iki Fondo valdybos teritorinio skyriaus reikalavime nustatytos dienos pateikė dokumentus ir, ar pateikti dokumentai įrodo draudėjo vykdomą veiklą.</w:t>
      </w:r>
    </w:p>
    <w:p w14:paraId="5E094FC0" w14:textId="77777777" w:rsidR="003A27A0" w:rsidRDefault="00422D29">
      <w:pPr>
        <w:tabs>
          <w:tab w:val="left" w:pos="1276"/>
        </w:tabs>
        <w:ind w:firstLine="851"/>
        <w:jc w:val="both"/>
        <w:rPr>
          <w:color w:val="000000"/>
          <w:szCs w:val="24"/>
        </w:rPr>
      </w:pPr>
      <w:r w:rsidR="00C309EA">
        <w:rPr>
          <w:color w:val="000000"/>
          <w:szCs w:val="24"/>
          <w:lang w:eastAsia="lt-LT"/>
        </w:rPr>
        <w:t>12</w:t>
      </w:r>
      <w:r w:rsidR="00C309EA">
        <w:rPr>
          <w:color w:val="000000"/>
          <w:szCs w:val="24"/>
          <w:lang w:eastAsia="lt-LT"/>
        </w:rPr>
        <w:t>.</w:t>
      </w:r>
      <w:r w:rsidR="00C309EA">
        <w:rPr>
          <w:color w:val="000000"/>
          <w:szCs w:val="24"/>
          <w:lang w:eastAsia="lt-LT"/>
        </w:rPr>
        <w:tab/>
      </w:r>
      <w:r w:rsidR="00C309EA">
        <w:rPr>
          <w:color w:val="000000"/>
          <w:szCs w:val="24"/>
        </w:rPr>
        <w:t xml:space="preserve">Fondo valdybos teritorinis skyrius, nustatęs visas šio Tvarkos aprašo </w:t>
      </w:r>
      <w:r w:rsidR="00C309EA">
        <w:rPr>
          <w:szCs w:val="24"/>
        </w:rPr>
        <w:t xml:space="preserve">7.1-7.3 </w:t>
      </w:r>
      <w:r w:rsidR="00C309EA">
        <w:rPr>
          <w:color w:val="000000"/>
          <w:szCs w:val="24"/>
        </w:rPr>
        <w:t>papunkčiuose nurodytas sąlygas, parengia pažymą/išvadą, kurioje konstatuoja draudėjo veiklos nevykdymą.</w:t>
      </w:r>
    </w:p>
    <w:p w14:paraId="5E094FC3" w14:textId="77777777" w:rsidR="003A27A0" w:rsidRDefault="00422D29">
      <w:pPr>
        <w:widowControl w:val="0"/>
        <w:tabs>
          <w:tab w:val="left" w:pos="1560"/>
          <w:tab w:val="left" w:pos="2977"/>
        </w:tabs>
        <w:ind w:left="851"/>
        <w:jc w:val="both"/>
        <w:rPr>
          <w:color w:val="000000"/>
          <w:szCs w:val="24"/>
          <w:lang w:eastAsia="lt-LT"/>
        </w:rPr>
      </w:pPr>
    </w:p>
    <w:p w14:paraId="5E094FC4" w14:textId="77777777" w:rsidR="003A27A0" w:rsidRDefault="00422D29">
      <w:pPr>
        <w:widowControl w:val="0"/>
        <w:jc w:val="center"/>
        <w:rPr>
          <w:b/>
          <w:color w:val="000000"/>
          <w:szCs w:val="24"/>
          <w:lang w:eastAsia="lt-LT"/>
        </w:rPr>
      </w:pPr>
      <w:r w:rsidR="00C309EA">
        <w:rPr>
          <w:b/>
          <w:color w:val="000000"/>
          <w:szCs w:val="24"/>
          <w:lang w:eastAsia="lt-LT"/>
        </w:rPr>
        <w:t>III</w:t>
      </w:r>
      <w:r w:rsidR="00C309EA">
        <w:rPr>
          <w:b/>
          <w:color w:val="000000"/>
          <w:szCs w:val="24"/>
          <w:lang w:eastAsia="lt-LT"/>
        </w:rPr>
        <w:t xml:space="preserve"> SKYRIUS</w:t>
      </w:r>
    </w:p>
    <w:p w14:paraId="5E094FC5" w14:textId="77777777" w:rsidR="003A27A0" w:rsidRDefault="00422D29">
      <w:pPr>
        <w:jc w:val="center"/>
        <w:rPr>
          <w:b/>
          <w:color w:val="000000"/>
          <w:szCs w:val="24"/>
        </w:rPr>
      </w:pPr>
      <w:r w:rsidR="00C309EA">
        <w:rPr>
          <w:b/>
          <w:color w:val="000000"/>
          <w:szCs w:val="24"/>
        </w:rPr>
        <w:t xml:space="preserve">APDRAUSTŲJŲ ASMENŲ INFORMAVIMAS APIE JIEMS APSKAIČIUOTŲ DRAUDŽIAMŲJŲ PAJAMŲ IR SOCIALINIO DRAUDIMO ĮMOKŲ SUMŲ NEĮRAŠYMĄ Į REGISTRĄ </w:t>
      </w:r>
    </w:p>
    <w:p w14:paraId="5E094FC6" w14:textId="77777777" w:rsidR="003A27A0" w:rsidRDefault="003A27A0">
      <w:pPr>
        <w:jc w:val="center"/>
        <w:rPr>
          <w:b/>
          <w:color w:val="000000"/>
          <w:szCs w:val="24"/>
        </w:rPr>
      </w:pPr>
    </w:p>
    <w:p w14:paraId="5E094FC7" w14:textId="77777777" w:rsidR="003A27A0" w:rsidRDefault="00422D29">
      <w:pPr>
        <w:tabs>
          <w:tab w:val="left" w:pos="1276"/>
        </w:tabs>
        <w:ind w:firstLine="851"/>
        <w:jc w:val="both"/>
        <w:rPr>
          <w:color w:val="000000"/>
          <w:szCs w:val="24"/>
        </w:rPr>
      </w:pPr>
      <w:r w:rsidR="00C309EA">
        <w:rPr>
          <w:color w:val="000000"/>
          <w:szCs w:val="24"/>
        </w:rPr>
        <w:t>13</w:t>
      </w:r>
      <w:r w:rsidR="00C309EA">
        <w:rPr>
          <w:color w:val="000000"/>
          <w:szCs w:val="24"/>
        </w:rPr>
        <w:t>.</w:t>
      </w:r>
      <w:r w:rsidR="00C309EA">
        <w:rPr>
          <w:color w:val="000000"/>
          <w:szCs w:val="24"/>
        </w:rPr>
        <w:tab/>
        <w:t xml:space="preserve">Apie priimtą Fondo valdybos teritorinio skyriaus sprendimą </w:t>
      </w:r>
      <w:r w:rsidR="00C309EA">
        <w:rPr>
          <w:color w:val="000000"/>
          <w:szCs w:val="24"/>
          <w:lang w:eastAsia="lt-LT"/>
        </w:rPr>
        <w:t>neįrašyti draudėjo teikiamų duomenų apie apdraustajam asmeniui apskaičiuotas draudžiamųjų pajamų ir valstybinio socialinio draudimo įmokų sumas,</w:t>
      </w:r>
      <w:r w:rsidR="00C309EA">
        <w:rPr>
          <w:color w:val="000000"/>
          <w:szCs w:val="24"/>
        </w:rPr>
        <w:t xml:space="preserve"> apdraustasis asmuo informuojamas (siunčiama sprendimo kopija/nuorašas, kartu informuojant apie galimybę kreiptis į Valstybinę darbo inspekciją dėl </w:t>
      </w:r>
      <w:r w:rsidR="00C309EA">
        <w:rPr>
          <w:color w:val="000000"/>
          <w:szCs w:val="24"/>
          <w:lang w:eastAsia="lt-LT"/>
        </w:rPr>
        <w:t>apdraustojo asmens sumų, nuo kurių priskaičiuotos draudžiamosios pajamos, gavimą už darbo funkcijų vykdymą įrodinėjimo</w:t>
      </w:r>
      <w:r w:rsidR="00C309EA">
        <w:rPr>
          <w:color w:val="000000"/>
          <w:szCs w:val="24"/>
        </w:rPr>
        <w:t xml:space="preserve">) elektroninių ryšių priemonėmis – per Nacionalinę elektroninių siuntų pristatymo, naudojant pašto tinklą, informacinę sistemą (toliau – E. siuntų pristatymo sistema) ar kitus asmens pasirinktus jo informavimo Fondo administravimo įstaigų iniciatyva būdus. </w:t>
      </w:r>
    </w:p>
    <w:p w14:paraId="5E094FC8" w14:textId="77777777" w:rsidR="003A27A0" w:rsidRDefault="00422D29">
      <w:pPr>
        <w:tabs>
          <w:tab w:val="left" w:pos="1276"/>
        </w:tabs>
        <w:ind w:firstLine="851"/>
        <w:jc w:val="both"/>
        <w:rPr>
          <w:szCs w:val="24"/>
          <w:lang w:eastAsia="lt-LT"/>
        </w:rPr>
      </w:pPr>
      <w:r w:rsidR="00C309EA">
        <w:rPr>
          <w:szCs w:val="24"/>
          <w:lang w:eastAsia="lt-LT"/>
        </w:rPr>
        <w:t>14</w:t>
      </w:r>
      <w:r w:rsidR="00C309EA">
        <w:rPr>
          <w:szCs w:val="24"/>
          <w:lang w:eastAsia="lt-LT"/>
        </w:rPr>
        <w:t>.</w:t>
      </w:r>
      <w:r w:rsidR="00C309EA">
        <w:rPr>
          <w:szCs w:val="24"/>
          <w:lang w:eastAsia="lt-LT"/>
        </w:rPr>
        <w:tab/>
      </w:r>
      <w:r w:rsidR="00C309EA">
        <w:rPr>
          <w:color w:val="000000"/>
          <w:szCs w:val="24"/>
        </w:rPr>
        <w:t xml:space="preserve">Jeigu apdraustasis asmuo neturi E. siuntų pristatymo sistemos elektroninio pristatymo dėžutės ir nėra pasirinkęs kitų jo informavimo Fondo administravimo įstaigų iniciatyva būdų arba jais nėra galimybės pateikti sprendimo kopiją/nuorašą (arba siunta grįžta neįteikta), sprendimo kopija/nuorašas apdraustajam asmeniui išsiunčiamas Lietuvos Respublikos gyventojų registre nurodytos jo gyvenamosios vietos adresu. </w:t>
      </w:r>
      <w:r w:rsidR="00C309EA">
        <w:rPr>
          <w:color w:val="000000"/>
          <w:szCs w:val="24"/>
          <w:lang w:eastAsia="lt-LT"/>
        </w:rPr>
        <w:t>T</w:t>
      </w:r>
      <w:r w:rsidR="00C309EA">
        <w:rPr>
          <w:szCs w:val="24"/>
          <w:lang w:eastAsia="lt-LT"/>
        </w:rPr>
        <w:t>ais atvejais, kai ir pastaruoju būdu nėra galimybės apdraustojo asmens informuoti, nes Gyventojų registro duomenimis apdraustasis asmuo yra deklaravęs išvykimą į užsienį ar neturi gyvenamosios vietos arba siunta grįžta neįteikta, parengiama pažyma, kurioje konstatuojamos asmens neinformavimo priežastys.</w:t>
      </w:r>
    </w:p>
    <w:p w14:paraId="5E094FC9" w14:textId="77777777" w:rsidR="003A27A0" w:rsidRDefault="00422D29">
      <w:pPr>
        <w:tabs>
          <w:tab w:val="left" w:pos="1276"/>
        </w:tabs>
        <w:ind w:firstLine="851"/>
        <w:jc w:val="both"/>
        <w:rPr>
          <w:szCs w:val="24"/>
        </w:rPr>
      </w:pPr>
      <w:r w:rsidR="00C309EA">
        <w:rPr>
          <w:szCs w:val="24"/>
          <w:lang w:eastAsia="lt-LT"/>
        </w:rPr>
        <w:t>15</w:t>
      </w:r>
      <w:r w:rsidR="00C309EA">
        <w:rPr>
          <w:szCs w:val="24"/>
          <w:lang w:eastAsia="lt-LT"/>
        </w:rPr>
        <w:t>.</w:t>
      </w:r>
      <w:r w:rsidR="00C309EA">
        <w:rPr>
          <w:szCs w:val="24"/>
          <w:lang w:eastAsia="lt-LT"/>
        </w:rPr>
        <w:tab/>
      </w:r>
      <w:r w:rsidR="00C309EA">
        <w:rPr>
          <w:color w:val="000000"/>
          <w:szCs w:val="24"/>
        </w:rPr>
        <w:t xml:space="preserve">Jeigu apdraustasis asmuo nesutinka su draudėjo pateiktų duomenų apie jam apskaičiuotas draudžiamąsias pajamas ir VSD įmokų sumas neįrašymu, </w:t>
      </w:r>
      <w:r w:rsidR="00C309EA">
        <w:rPr>
          <w:szCs w:val="24"/>
        </w:rPr>
        <w:t>Vyriausiojo valstybinio darbo inspektoriaus nustatyta tvarka gali įrodinėti, kad sumos, nuo kurių priskaičiuotos draudžiamosios pajamos, yra jam apskaičiuotos už darbo funkcijų vykdymą.</w:t>
      </w:r>
    </w:p>
    <w:p w14:paraId="5E094FCA" w14:textId="77777777" w:rsidR="003A27A0" w:rsidRDefault="00422D29">
      <w:pPr>
        <w:jc w:val="center"/>
        <w:rPr>
          <w:b/>
          <w:color w:val="000000"/>
          <w:szCs w:val="24"/>
        </w:rPr>
      </w:pPr>
    </w:p>
    <w:p w14:paraId="5E094FCB" w14:textId="73C707D5" w:rsidR="003A27A0" w:rsidRDefault="00422D29">
      <w:pPr>
        <w:jc w:val="center"/>
        <w:rPr>
          <w:b/>
          <w:color w:val="000000"/>
          <w:szCs w:val="24"/>
        </w:rPr>
      </w:pPr>
      <w:r w:rsidR="00C309EA">
        <w:rPr>
          <w:b/>
          <w:color w:val="000000"/>
          <w:szCs w:val="24"/>
        </w:rPr>
        <w:t>IV</w:t>
      </w:r>
      <w:r w:rsidR="00C309EA">
        <w:rPr>
          <w:b/>
          <w:color w:val="000000"/>
          <w:szCs w:val="24"/>
        </w:rPr>
        <w:t xml:space="preserve"> SKYRIUS</w:t>
      </w:r>
    </w:p>
    <w:p w14:paraId="5E094FCC" w14:textId="77777777" w:rsidR="003A27A0" w:rsidRDefault="00422D29">
      <w:pPr>
        <w:jc w:val="center"/>
        <w:rPr>
          <w:b/>
          <w:color w:val="000000"/>
          <w:szCs w:val="24"/>
        </w:rPr>
      </w:pPr>
      <w:r w:rsidR="00C309EA">
        <w:rPr>
          <w:b/>
          <w:color w:val="000000"/>
          <w:szCs w:val="24"/>
        </w:rPr>
        <w:t>BAIGIAMOSIOS NUOSTATOS</w:t>
      </w:r>
    </w:p>
    <w:p w14:paraId="5E094FCD" w14:textId="77777777" w:rsidR="003A27A0" w:rsidRDefault="003A27A0">
      <w:pPr>
        <w:jc w:val="both"/>
        <w:rPr>
          <w:color w:val="000000"/>
          <w:szCs w:val="24"/>
        </w:rPr>
      </w:pPr>
    </w:p>
    <w:p w14:paraId="5E094FCE" w14:textId="77777777" w:rsidR="003A27A0" w:rsidRDefault="00422D29">
      <w:pPr>
        <w:tabs>
          <w:tab w:val="left" w:pos="1276"/>
        </w:tabs>
        <w:ind w:firstLine="851"/>
        <w:jc w:val="both"/>
        <w:rPr>
          <w:szCs w:val="24"/>
        </w:rPr>
      </w:pPr>
      <w:r w:rsidR="00C309EA">
        <w:rPr>
          <w:szCs w:val="24"/>
          <w:lang w:eastAsia="lt-LT"/>
        </w:rPr>
        <w:t>16</w:t>
      </w:r>
      <w:r w:rsidR="00C309EA">
        <w:rPr>
          <w:szCs w:val="24"/>
          <w:lang w:eastAsia="lt-LT"/>
        </w:rPr>
        <w:t>.</w:t>
      </w:r>
      <w:r w:rsidR="00C309EA">
        <w:rPr>
          <w:szCs w:val="24"/>
          <w:lang w:eastAsia="lt-LT"/>
        </w:rPr>
        <w:tab/>
      </w:r>
      <w:r w:rsidR="00C309EA">
        <w:rPr>
          <w:color w:val="000000"/>
          <w:szCs w:val="24"/>
        </w:rPr>
        <w:t xml:space="preserve">Valstybinė darbo inspekcija per 10 darbo dienų nuo asmens </w:t>
      </w:r>
      <w:r w:rsidR="00C309EA">
        <w:rPr>
          <w:szCs w:val="24"/>
        </w:rPr>
        <w:t>prašymo dėl sumų, apskaičiuotų už darbo funkcijų vykdymą, įrodinėjimo įregistravimo pateikia Fondo valdybos teritoriniam skyriui  išvadą dėl įrodinėjimo rezultatų.</w:t>
      </w:r>
    </w:p>
    <w:p w14:paraId="5E094FCF" w14:textId="77777777" w:rsidR="003A27A0" w:rsidRDefault="00422D29">
      <w:pPr>
        <w:tabs>
          <w:tab w:val="left" w:pos="1276"/>
        </w:tabs>
        <w:ind w:firstLine="851"/>
        <w:jc w:val="both"/>
        <w:rPr>
          <w:b/>
          <w:szCs w:val="24"/>
        </w:rPr>
      </w:pPr>
      <w:r w:rsidR="00C309EA">
        <w:rPr>
          <w:szCs w:val="24"/>
          <w:lang w:eastAsia="lt-LT"/>
        </w:rPr>
        <w:t>17</w:t>
      </w:r>
      <w:r w:rsidR="00C309EA">
        <w:rPr>
          <w:szCs w:val="24"/>
          <w:lang w:eastAsia="lt-LT"/>
        </w:rPr>
        <w:t>.</w:t>
      </w:r>
      <w:r w:rsidR="00C309EA">
        <w:rPr>
          <w:szCs w:val="24"/>
          <w:lang w:eastAsia="lt-LT"/>
        </w:rPr>
        <w:tab/>
      </w:r>
      <w:r w:rsidR="00C309EA">
        <w:rPr>
          <w:szCs w:val="24"/>
        </w:rPr>
        <w:t xml:space="preserve">Fondo valdybos teritorinis skyrius, gavęs iš Valstybinės darbo inspekcijos išvadą dėl įrodinėjimo rezultatų, </w:t>
      </w:r>
      <w:r w:rsidR="00C309EA">
        <w:rPr>
          <w:color w:val="000000"/>
          <w:szCs w:val="24"/>
        </w:rPr>
        <w:t xml:space="preserve">ne vėliau kaip per 10 darbo dienų nuo šios informacijos gavimo Fondo valdybos teritoriniame skyriuje </w:t>
      </w:r>
      <w:r w:rsidR="00C309EA">
        <w:rPr>
          <w:szCs w:val="24"/>
        </w:rPr>
        <w:t xml:space="preserve">priima sprendimą dėl apdraustojo asmens duomenų įrašymo/neįrašymo į Registrą, </w:t>
      </w:r>
      <w:r w:rsidR="00C309EA">
        <w:rPr>
          <w:color w:val="000000"/>
          <w:szCs w:val="24"/>
        </w:rPr>
        <w:t xml:space="preserve">atsižvelgiant į veiklos nevykdančio draudėjo teiktus SD pranešimus ir </w:t>
      </w:r>
      <w:r w:rsidR="00C309EA">
        <w:rPr>
          <w:szCs w:val="24"/>
        </w:rPr>
        <w:t>Valstybinės darbo inspekcijos</w:t>
      </w:r>
      <w:r w:rsidR="00C309EA">
        <w:rPr>
          <w:color w:val="FF0000"/>
          <w:szCs w:val="24"/>
        </w:rPr>
        <w:t xml:space="preserve"> </w:t>
      </w:r>
      <w:r w:rsidR="00C309EA">
        <w:rPr>
          <w:color w:val="000000"/>
          <w:szCs w:val="24"/>
        </w:rPr>
        <w:t xml:space="preserve">pateiktą informaciją apie laikotarpius, už kuriuos </w:t>
      </w:r>
      <w:r w:rsidR="00C309EA">
        <w:rPr>
          <w:szCs w:val="24"/>
        </w:rPr>
        <w:t>įrodytas apdraustojo asmens sumų, nuo kurių priskaičiuotos draudžiamosios pajamos, gavimas už darbo funkcijų vykdymą.</w:t>
      </w:r>
    </w:p>
    <w:p w14:paraId="5E094FD0" w14:textId="77777777" w:rsidR="003A27A0" w:rsidRDefault="00422D29">
      <w:pPr>
        <w:tabs>
          <w:tab w:val="left" w:pos="1276"/>
        </w:tabs>
        <w:ind w:firstLine="851"/>
        <w:jc w:val="both"/>
        <w:rPr>
          <w:szCs w:val="24"/>
        </w:rPr>
      </w:pPr>
      <w:r w:rsidR="00C309EA">
        <w:rPr>
          <w:szCs w:val="24"/>
          <w:lang w:eastAsia="lt-LT"/>
        </w:rPr>
        <w:t>18</w:t>
      </w:r>
      <w:r w:rsidR="00C309EA">
        <w:rPr>
          <w:szCs w:val="24"/>
          <w:lang w:eastAsia="lt-LT"/>
        </w:rPr>
        <w:t>.</w:t>
      </w:r>
      <w:r w:rsidR="00C309EA">
        <w:rPr>
          <w:szCs w:val="24"/>
          <w:lang w:eastAsia="lt-LT"/>
        </w:rPr>
        <w:tab/>
      </w:r>
      <w:r w:rsidR="00C309EA">
        <w:rPr>
          <w:szCs w:val="24"/>
        </w:rPr>
        <w:t xml:space="preserve">Kai dėl objektyvių priežasčių per šio Tvarkos aprašo 16 ir 17 punktuose nurodytus terminus </w:t>
      </w:r>
      <w:r w:rsidR="00C309EA">
        <w:rPr>
          <w:color w:val="000000"/>
          <w:szCs w:val="24"/>
        </w:rPr>
        <w:t xml:space="preserve">Valstybinė darbo inspekcija negali pateikti </w:t>
      </w:r>
      <w:r w:rsidR="00C309EA">
        <w:rPr>
          <w:szCs w:val="24"/>
        </w:rPr>
        <w:t xml:space="preserve">Fondo valdybos teritoriniam skyriui išvados dėl įrodinėjimo rezultatų ar Fondo valdybos teritorinis skyrius negali priimti sprendimo dėl apdraustojo asmens duomenų įrašymo/neįrašymo į Registrą, viena iš institucijų turi teisę pratęsti </w:t>
      </w:r>
      <w:r w:rsidR="00C309EA">
        <w:rPr>
          <w:szCs w:val="24"/>
        </w:rPr>
        <w:lastRenderedPageBreak/>
        <w:t xml:space="preserve">terminą iki 20 darbo dienų. Pratęsus 20 darbo dienų terminą, asmeniui nedelsiant išsiunčiamas pranešimas raštu ir nurodoma prašymo nagrinėjimo pratęsimo priežastis. </w:t>
      </w:r>
    </w:p>
    <w:p w14:paraId="5E094FD1" w14:textId="77777777" w:rsidR="003A27A0" w:rsidRDefault="00422D29">
      <w:pPr>
        <w:tabs>
          <w:tab w:val="left" w:pos="1276"/>
        </w:tabs>
        <w:ind w:firstLine="851"/>
        <w:jc w:val="both"/>
        <w:rPr>
          <w:b/>
          <w:szCs w:val="24"/>
        </w:rPr>
      </w:pPr>
      <w:r w:rsidR="00C309EA">
        <w:rPr>
          <w:szCs w:val="24"/>
          <w:lang w:eastAsia="lt-LT"/>
        </w:rPr>
        <w:t>19</w:t>
      </w:r>
      <w:r w:rsidR="00C309EA">
        <w:rPr>
          <w:szCs w:val="24"/>
          <w:lang w:eastAsia="lt-LT"/>
        </w:rPr>
        <w:t>.</w:t>
      </w:r>
      <w:r w:rsidR="00C309EA">
        <w:rPr>
          <w:szCs w:val="24"/>
          <w:lang w:eastAsia="lt-LT"/>
        </w:rPr>
        <w:tab/>
      </w:r>
      <w:r w:rsidR="00C309EA">
        <w:rPr>
          <w:szCs w:val="24"/>
        </w:rPr>
        <w:t xml:space="preserve">Apdraustasis asmuo apie priimtą sprendimą įrašyti draudėjo pateiktame SD pranešime nurodytus duomenis apie jo draudžiamųjų pajamų </w:t>
      </w:r>
      <w:r w:rsidR="00C309EA">
        <w:rPr>
          <w:color w:val="000000"/>
          <w:szCs w:val="24"/>
        </w:rPr>
        <w:t xml:space="preserve">sumas, </w:t>
      </w:r>
      <w:r w:rsidR="00C309EA">
        <w:rPr>
          <w:szCs w:val="24"/>
        </w:rPr>
        <w:t xml:space="preserve">kurių gavimas įrodytas </w:t>
      </w:r>
      <w:r w:rsidR="00C309EA">
        <w:rPr>
          <w:color w:val="000000"/>
          <w:szCs w:val="24"/>
        </w:rPr>
        <w:t>Valstybinės darbo inspekcijos nustatyta tvarka,</w:t>
      </w:r>
      <w:r w:rsidR="00C309EA">
        <w:rPr>
          <w:szCs w:val="24"/>
        </w:rPr>
        <w:t xml:space="preserve">  informuojamas</w:t>
      </w:r>
      <w:r w:rsidR="00C309EA">
        <w:rPr>
          <w:color w:val="000000"/>
          <w:szCs w:val="24"/>
        </w:rPr>
        <w:t xml:space="preserve"> Tvarkos aprašo 13-14 punktuose</w:t>
      </w:r>
      <w:r w:rsidR="00C309EA">
        <w:rPr>
          <w:szCs w:val="24"/>
        </w:rPr>
        <w:t xml:space="preserve"> nustatytu būdu,  siunčiant sprendimo kopija. </w:t>
      </w:r>
    </w:p>
    <w:p w14:paraId="5E094FD2" w14:textId="79D9C28D" w:rsidR="003A27A0" w:rsidRDefault="00422D29">
      <w:pPr>
        <w:tabs>
          <w:tab w:val="left" w:pos="1276"/>
        </w:tabs>
        <w:ind w:firstLine="851"/>
        <w:jc w:val="both"/>
        <w:rPr>
          <w:b/>
          <w:szCs w:val="24"/>
        </w:rPr>
      </w:pPr>
      <w:r w:rsidR="00C309EA">
        <w:rPr>
          <w:szCs w:val="24"/>
          <w:lang w:eastAsia="lt-LT"/>
        </w:rPr>
        <w:t>20</w:t>
      </w:r>
      <w:r w:rsidR="00C309EA">
        <w:rPr>
          <w:szCs w:val="24"/>
          <w:lang w:eastAsia="lt-LT"/>
        </w:rPr>
        <w:t>.</w:t>
      </w:r>
      <w:r w:rsidR="00C309EA">
        <w:rPr>
          <w:szCs w:val="24"/>
          <w:lang w:eastAsia="lt-LT"/>
        </w:rPr>
        <w:tab/>
      </w:r>
      <w:r w:rsidR="00C309EA">
        <w:rPr>
          <w:color w:val="000000"/>
          <w:szCs w:val="24"/>
        </w:rPr>
        <w:t>Tuo atveju, kai yra keičiamos Lietuvos Respublikos įstatymų, Lietuvos Respublikos Vyriausybės nutarimų, Fondo valdybos direktoriaus įsakymų ar kitų teisės aktų nuostatos, tiesiogiai susijusios su šiuo Tvarkos aprašu, jomis turi būti vadovaujamasi iš karto, nelaukiant šio Tvarkos aprašo papildymo ar pakeitimo.</w:t>
      </w:r>
    </w:p>
    <w:p w14:paraId="603A1DA8" w14:textId="4581F0A5" w:rsidR="00422D29" w:rsidRDefault="00422D29">
      <w:pPr>
        <w:jc w:val="center"/>
        <w:rPr>
          <w:b/>
          <w:szCs w:val="24"/>
        </w:rPr>
      </w:pPr>
    </w:p>
    <w:p w14:paraId="5E094FD3" w14:textId="539A7357" w:rsidR="003A27A0" w:rsidRDefault="00C309EA">
      <w:pPr>
        <w:jc w:val="center"/>
        <w:rPr>
          <w:bCs/>
          <w:szCs w:val="24"/>
        </w:rPr>
      </w:pPr>
      <w:r>
        <w:rPr>
          <w:b/>
          <w:szCs w:val="24"/>
        </w:rPr>
        <w:t>___________________________</w:t>
      </w:r>
    </w:p>
    <w:sectPr w:rsidR="003A27A0" w:rsidSect="00422D29">
      <w:pgSz w:w="11906" w:h="16838" w:code="9"/>
      <w:pgMar w:top="1701" w:right="567" w:bottom="1134" w:left="1701"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94FD6" w14:textId="77777777" w:rsidR="003A27A0" w:rsidRDefault="00C309EA">
      <w:pPr>
        <w:rPr>
          <w:szCs w:val="24"/>
        </w:rPr>
      </w:pPr>
      <w:r>
        <w:rPr>
          <w:szCs w:val="24"/>
        </w:rPr>
        <w:separator/>
      </w:r>
    </w:p>
  </w:endnote>
  <w:endnote w:type="continuationSeparator" w:id="0">
    <w:p w14:paraId="5E094FD7" w14:textId="77777777" w:rsidR="003A27A0" w:rsidRDefault="00C309E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4FDA" w14:textId="77777777" w:rsidR="003A27A0" w:rsidRDefault="003A27A0">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9F54" w14:textId="77777777" w:rsidR="00422D29" w:rsidRDefault="00422D2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4FDF" w14:textId="77777777" w:rsidR="003A27A0" w:rsidRDefault="003A27A0">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94FD4" w14:textId="77777777" w:rsidR="003A27A0" w:rsidRDefault="00C309EA">
      <w:pPr>
        <w:rPr>
          <w:szCs w:val="24"/>
        </w:rPr>
      </w:pPr>
      <w:r>
        <w:rPr>
          <w:szCs w:val="24"/>
        </w:rPr>
        <w:separator/>
      </w:r>
    </w:p>
  </w:footnote>
  <w:footnote w:type="continuationSeparator" w:id="0">
    <w:p w14:paraId="5E094FD5" w14:textId="77777777" w:rsidR="003A27A0" w:rsidRDefault="00C309E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4FD8" w14:textId="77777777" w:rsidR="003A27A0" w:rsidRDefault="00C309EA">
    <w:pPr>
      <w:tabs>
        <w:tab w:val="center" w:pos="4153"/>
        <w:tab w:val="right" w:pos="8306"/>
      </w:tabs>
      <w:jc w:val="center"/>
      <w:rPr>
        <w:szCs w:val="24"/>
      </w:rPr>
    </w:pPr>
    <w:r>
      <w:rPr>
        <w:szCs w:val="24"/>
      </w:rPr>
      <w:fldChar w:fldCharType="begin"/>
    </w:r>
    <w:r>
      <w:rPr>
        <w:szCs w:val="24"/>
      </w:rPr>
      <w:instrText xml:space="preserve"> PAGE </w:instrText>
    </w:r>
    <w:r>
      <w:rPr>
        <w:szCs w:val="24"/>
      </w:rPr>
      <w:fldChar w:fldCharType="separate"/>
    </w:r>
    <w:r>
      <w:rPr>
        <w:szCs w:val="24"/>
      </w:rPr>
      <w:t>2</w:t>
    </w:r>
    <w:r>
      <w:rPr>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079865"/>
      <w:docPartObj>
        <w:docPartGallery w:val="Page Numbers (Top of Page)"/>
        <w:docPartUnique/>
      </w:docPartObj>
    </w:sdtPr>
    <w:sdtContent>
      <w:p w14:paraId="26845FA4" w14:textId="59FE83B4" w:rsidR="00422D29" w:rsidRDefault="00422D29">
        <w:pPr>
          <w:pStyle w:val="Antrats"/>
          <w:jc w:val="center"/>
        </w:pPr>
        <w:r>
          <w:fldChar w:fldCharType="begin"/>
        </w:r>
        <w:r>
          <w:instrText>PAGE   \* MERGEFORMAT</w:instrText>
        </w:r>
        <w:r>
          <w:fldChar w:fldCharType="separate"/>
        </w:r>
        <w:r>
          <w:rPr>
            <w:noProof/>
          </w:rPr>
          <w:t>2</w:t>
        </w:r>
        <w:r>
          <w:fldChar w:fldCharType="end"/>
        </w:r>
      </w:p>
    </w:sdtContent>
  </w:sdt>
  <w:p w14:paraId="59A4E360" w14:textId="77777777" w:rsidR="00422D29" w:rsidRDefault="00422D2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4FDE" w14:textId="77777777" w:rsidR="003A27A0" w:rsidRDefault="003A27A0">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7"/>
    <w:rsid w:val="003A27A0"/>
    <w:rsid w:val="00422D29"/>
    <w:rsid w:val="004D0D97"/>
    <w:rsid w:val="00C309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9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09EA"/>
    <w:rPr>
      <w:color w:val="808080"/>
    </w:rPr>
  </w:style>
  <w:style w:type="paragraph" w:styleId="Porat">
    <w:name w:val="footer"/>
    <w:basedOn w:val="prastasis"/>
    <w:link w:val="PoratDiagrama"/>
    <w:rsid w:val="00422D29"/>
    <w:pPr>
      <w:tabs>
        <w:tab w:val="center" w:pos="4819"/>
        <w:tab w:val="right" w:pos="9638"/>
      </w:tabs>
    </w:pPr>
  </w:style>
  <w:style w:type="character" w:customStyle="1" w:styleId="PoratDiagrama">
    <w:name w:val="Poraštė Diagrama"/>
    <w:basedOn w:val="Numatytasispastraiposriftas"/>
    <w:link w:val="Porat"/>
    <w:rsid w:val="00422D29"/>
  </w:style>
  <w:style w:type="paragraph" w:styleId="Antrats">
    <w:name w:val="header"/>
    <w:basedOn w:val="prastasis"/>
    <w:link w:val="AntratsDiagrama"/>
    <w:uiPriority w:val="99"/>
    <w:rsid w:val="00422D29"/>
    <w:pPr>
      <w:tabs>
        <w:tab w:val="center" w:pos="4819"/>
        <w:tab w:val="right" w:pos="9638"/>
      </w:tabs>
    </w:pPr>
  </w:style>
  <w:style w:type="character" w:customStyle="1" w:styleId="AntratsDiagrama">
    <w:name w:val="Antraštės Diagrama"/>
    <w:basedOn w:val="Numatytasispastraiposriftas"/>
    <w:link w:val="Antrats"/>
    <w:uiPriority w:val="99"/>
    <w:rsid w:val="00422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09EA"/>
    <w:rPr>
      <w:color w:val="808080"/>
    </w:rPr>
  </w:style>
  <w:style w:type="paragraph" w:styleId="Porat">
    <w:name w:val="footer"/>
    <w:basedOn w:val="prastasis"/>
    <w:link w:val="PoratDiagrama"/>
    <w:rsid w:val="00422D29"/>
    <w:pPr>
      <w:tabs>
        <w:tab w:val="center" w:pos="4819"/>
        <w:tab w:val="right" w:pos="9638"/>
      </w:tabs>
    </w:pPr>
  </w:style>
  <w:style w:type="character" w:customStyle="1" w:styleId="PoratDiagrama">
    <w:name w:val="Poraštė Diagrama"/>
    <w:basedOn w:val="Numatytasispastraiposriftas"/>
    <w:link w:val="Porat"/>
    <w:rsid w:val="00422D29"/>
  </w:style>
  <w:style w:type="paragraph" w:styleId="Antrats">
    <w:name w:val="header"/>
    <w:basedOn w:val="prastasis"/>
    <w:link w:val="AntratsDiagrama"/>
    <w:uiPriority w:val="99"/>
    <w:rsid w:val="00422D29"/>
    <w:pPr>
      <w:tabs>
        <w:tab w:val="center" w:pos="4819"/>
        <w:tab w:val="right" w:pos="9638"/>
      </w:tabs>
    </w:pPr>
  </w:style>
  <w:style w:type="character" w:customStyle="1" w:styleId="AntratsDiagrama">
    <w:name w:val="Antraštės Diagrama"/>
    <w:basedOn w:val="Numatytasispastraiposriftas"/>
    <w:link w:val="Antrats"/>
    <w:uiPriority w:val="99"/>
    <w:rsid w:val="0042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664">
      <w:bodyDiv w:val="1"/>
      <w:marLeft w:val="0"/>
      <w:marRight w:val="0"/>
      <w:marTop w:val="0"/>
      <w:marBottom w:val="0"/>
      <w:divBdr>
        <w:top w:val="none" w:sz="0" w:space="0" w:color="auto"/>
        <w:left w:val="none" w:sz="0" w:space="0" w:color="auto"/>
        <w:bottom w:val="none" w:sz="0" w:space="0" w:color="auto"/>
        <w:right w:val="none" w:sz="0" w:space="0" w:color="auto"/>
      </w:divBdr>
      <w:divsChild>
        <w:div w:id="827290068">
          <w:marLeft w:val="0"/>
          <w:marRight w:val="0"/>
          <w:marTop w:val="0"/>
          <w:marBottom w:val="0"/>
          <w:divBdr>
            <w:top w:val="none" w:sz="0" w:space="0" w:color="auto"/>
            <w:left w:val="none" w:sz="0" w:space="0" w:color="auto"/>
            <w:bottom w:val="none" w:sz="0" w:space="0" w:color="auto"/>
            <w:right w:val="none" w:sz="0" w:space="0" w:color="auto"/>
          </w:divBdr>
          <w:divsChild>
            <w:div w:id="1016729016">
              <w:marLeft w:val="0"/>
              <w:marRight w:val="0"/>
              <w:marTop w:val="0"/>
              <w:marBottom w:val="0"/>
              <w:divBdr>
                <w:top w:val="none" w:sz="0" w:space="0" w:color="auto"/>
                <w:left w:val="none" w:sz="0" w:space="0" w:color="auto"/>
                <w:bottom w:val="none" w:sz="0" w:space="0" w:color="auto"/>
                <w:right w:val="none" w:sz="0" w:space="0" w:color="auto"/>
              </w:divBdr>
              <w:divsChild>
                <w:div w:id="1785029150">
                  <w:marLeft w:val="0"/>
                  <w:marRight w:val="0"/>
                  <w:marTop w:val="0"/>
                  <w:marBottom w:val="0"/>
                  <w:divBdr>
                    <w:top w:val="none" w:sz="0" w:space="0" w:color="auto"/>
                    <w:left w:val="none" w:sz="0" w:space="0" w:color="auto"/>
                    <w:bottom w:val="none" w:sz="0" w:space="0" w:color="auto"/>
                    <w:right w:val="none" w:sz="0" w:space="0" w:color="auto"/>
                  </w:divBdr>
                </w:div>
                <w:div w:id="909342121">
                  <w:marLeft w:val="0"/>
                  <w:marRight w:val="0"/>
                  <w:marTop w:val="0"/>
                  <w:marBottom w:val="0"/>
                  <w:divBdr>
                    <w:top w:val="none" w:sz="0" w:space="0" w:color="auto"/>
                    <w:left w:val="none" w:sz="0" w:space="0" w:color="auto"/>
                    <w:bottom w:val="none" w:sz="0" w:space="0" w:color="auto"/>
                    <w:right w:val="none" w:sz="0" w:space="0" w:color="auto"/>
                  </w:divBdr>
                </w:div>
                <w:div w:id="2098793107">
                  <w:marLeft w:val="0"/>
                  <w:marRight w:val="0"/>
                  <w:marTop w:val="0"/>
                  <w:marBottom w:val="0"/>
                  <w:divBdr>
                    <w:top w:val="none" w:sz="0" w:space="0" w:color="auto"/>
                    <w:left w:val="none" w:sz="0" w:space="0" w:color="auto"/>
                    <w:bottom w:val="none" w:sz="0" w:space="0" w:color="auto"/>
                    <w:right w:val="none" w:sz="0" w:space="0" w:color="auto"/>
                  </w:divBdr>
                </w:div>
              </w:divsChild>
            </w:div>
            <w:div w:id="15789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0021">
      <w:bodyDiv w:val="1"/>
      <w:marLeft w:val="0"/>
      <w:marRight w:val="0"/>
      <w:marTop w:val="0"/>
      <w:marBottom w:val="0"/>
      <w:divBdr>
        <w:top w:val="none" w:sz="0" w:space="0" w:color="auto"/>
        <w:left w:val="none" w:sz="0" w:space="0" w:color="auto"/>
        <w:bottom w:val="none" w:sz="0" w:space="0" w:color="auto"/>
        <w:right w:val="none" w:sz="0" w:space="0" w:color="auto"/>
      </w:divBdr>
    </w:div>
    <w:div w:id="735199671">
      <w:bodyDiv w:val="1"/>
      <w:marLeft w:val="0"/>
      <w:marRight w:val="0"/>
      <w:marTop w:val="0"/>
      <w:marBottom w:val="0"/>
      <w:divBdr>
        <w:top w:val="none" w:sz="0" w:space="0" w:color="auto"/>
        <w:left w:val="none" w:sz="0" w:space="0" w:color="auto"/>
        <w:bottom w:val="none" w:sz="0" w:space="0" w:color="auto"/>
        <w:right w:val="none" w:sz="0" w:space="0" w:color="auto"/>
      </w:divBdr>
      <w:divsChild>
        <w:div w:id="409622055">
          <w:marLeft w:val="0"/>
          <w:marRight w:val="0"/>
          <w:marTop w:val="0"/>
          <w:marBottom w:val="0"/>
          <w:divBdr>
            <w:top w:val="none" w:sz="0" w:space="0" w:color="auto"/>
            <w:left w:val="none" w:sz="0" w:space="0" w:color="auto"/>
            <w:bottom w:val="none" w:sz="0" w:space="0" w:color="auto"/>
            <w:right w:val="none" w:sz="0" w:space="0" w:color="auto"/>
          </w:divBdr>
          <w:divsChild>
            <w:div w:id="10267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81861B64-82E7-4BC2-9EF0-E08BEBF17564}"/>
      </w:docPartPr>
      <w:docPartBody>
        <w:p w14:paraId="5154E8C1" w14:textId="77777777" w:rsidR="0071511A" w:rsidRDefault="00E45591">
          <w:r w:rsidRPr="009310C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91"/>
    <w:rsid w:val="0071511A"/>
    <w:rsid w:val="00E455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154E8C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559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5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1661</Words>
  <Characters>12193</Characters>
  <Application>Microsoft Office Word</Application>
  <DocSecurity>0</DocSecurity>
  <Lines>101</Lines>
  <Paragraphs>27</Paragraphs>
  <ScaleCrop>false</ScaleCrop>
  <HeadingPairs>
    <vt:vector size="2" baseType="variant">
      <vt:variant>
        <vt:lpstr>Pavadinimas</vt:lpstr>
      </vt:variant>
      <vt:variant>
        <vt:i4>1</vt:i4>
      </vt:variant>
    </vt:vector>
  </HeadingPairs>
  <TitlesOfParts>
    <vt:vector size="1" baseType="lpstr">
      <vt:lpstr/>
    </vt:vector>
  </TitlesOfParts>
  <Company>sodra</Company>
  <LinksUpToDate>false</LinksUpToDate>
  <CharactersWithSpaces>13827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2016-12-23T08:45:00Z</dcterms:created>
  <dc:creator>Valentina Zacharova</dc:creator>
  <lastModifiedBy>PAVKŠTELO Julita</lastModifiedBy>
  <lastPrinted>2001-05-09T14:13:00Z</lastPrinted>
  <dcterms:modified xsi:type="dcterms:W3CDTF">2018-01-11T10:49:00Z</dcterms:modified>
  <revision>4</revision>
</coreProperties>
</file>