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4376db42662b4b84848f0c91f3af844c"/>
        <w:id w:val="1287383129"/>
        <w:lock w:val="sdtLocked"/>
      </w:sdtPr>
      <w:sdtEndPr/>
      <w:sdtContent>
        <w:p w14:paraId="78723606" w14:textId="78B258A0" w:rsidR="00301191" w:rsidRDefault="00493E44">
          <w:pPr>
            <w:suppressAutoHyphens/>
            <w:jc w:val="center"/>
            <w:rPr>
              <w:rFonts w:ascii="Arial" w:hAnsi="Arial"/>
              <w:spacing w:val="8"/>
              <w:lang w:eastAsia="lt-LT"/>
            </w:rPr>
          </w:pPr>
          <w:r>
            <w:rPr>
              <w:noProof/>
              <w:lang w:eastAsia="lt-LT"/>
            </w:rPr>
            <w:drawing>
              <wp:inline distT="0" distB="0" distL="0" distR="0" wp14:anchorId="78723621" wp14:editId="78723622">
                <wp:extent cx="519430" cy="61468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9"/>
                        <a:srcRect/>
                        <a:stretch>
                          <a:fillRect/>
                        </a:stretch>
                      </pic:blipFill>
                      <pic:spPr bwMode="auto">
                        <a:xfrm>
                          <a:off x="0" y="0"/>
                          <a:ext cx="519430" cy="614680"/>
                        </a:xfrm>
                        <a:prstGeom prst="rect">
                          <a:avLst/>
                        </a:prstGeom>
                        <a:noFill/>
                        <a:ln w="9525">
                          <a:noFill/>
                          <a:miter lim="800000"/>
                          <a:headEnd/>
                          <a:tailEnd/>
                        </a:ln>
                      </pic:spPr>
                    </pic:pic>
                  </a:graphicData>
                </a:graphic>
              </wp:inline>
            </w:drawing>
          </w:r>
        </w:p>
        <w:p w14:paraId="78723607" w14:textId="77777777" w:rsidR="00301191" w:rsidRDefault="00301191">
          <w:pPr>
            <w:rPr>
              <w:sz w:val="10"/>
              <w:szCs w:val="10"/>
            </w:rPr>
          </w:pPr>
        </w:p>
        <w:p w14:paraId="78723608" w14:textId="77777777" w:rsidR="00301191" w:rsidRDefault="00493E44">
          <w:pPr>
            <w:suppressAutoHyphens/>
            <w:jc w:val="center"/>
            <w:rPr>
              <w:b/>
              <w:bCs/>
              <w:lang w:eastAsia="lt-LT"/>
            </w:rPr>
          </w:pPr>
          <w:r>
            <w:rPr>
              <w:b/>
              <w:bCs/>
              <w:lang w:eastAsia="lt-LT"/>
            </w:rPr>
            <w:t>LIETUVOS RESPUBLIKOS APLINKOS MINISTRAS</w:t>
          </w:r>
        </w:p>
        <w:p w14:paraId="78723609" w14:textId="77777777" w:rsidR="00301191" w:rsidRDefault="00301191">
          <w:pPr>
            <w:rPr>
              <w:sz w:val="5"/>
              <w:szCs w:val="5"/>
            </w:rPr>
          </w:pPr>
        </w:p>
        <w:p w14:paraId="7872360A" w14:textId="77777777" w:rsidR="00301191" w:rsidRDefault="00493E44">
          <w:pPr>
            <w:shd w:val="clear" w:color="auto" w:fill="FFFFFF"/>
            <w:suppressAutoHyphens/>
            <w:jc w:val="center"/>
            <w:rPr>
              <w:b/>
              <w:bCs/>
              <w:lang w:eastAsia="lt-LT"/>
            </w:rPr>
          </w:pPr>
          <w:r>
            <w:rPr>
              <w:b/>
              <w:bCs/>
              <w:lang w:eastAsia="lt-LT"/>
            </w:rPr>
            <w:t>ĮSAKYMAS</w:t>
          </w:r>
        </w:p>
        <w:p w14:paraId="7872360B" w14:textId="77777777" w:rsidR="00301191" w:rsidRDefault="00301191">
          <w:pPr>
            <w:rPr>
              <w:sz w:val="5"/>
              <w:szCs w:val="5"/>
            </w:rPr>
          </w:pPr>
        </w:p>
        <w:p w14:paraId="7872360C" w14:textId="77777777" w:rsidR="00301191" w:rsidRDefault="00493E44">
          <w:pPr>
            <w:suppressAutoHyphens/>
            <w:jc w:val="center"/>
            <w:rPr>
              <w:b/>
              <w:caps/>
              <w:lang w:eastAsia="lt-LT"/>
            </w:rPr>
          </w:pPr>
          <w:r>
            <w:rPr>
              <w:b/>
              <w:caps/>
              <w:lang w:eastAsia="lt-LT"/>
            </w:rPr>
            <w:t>Dėl 2014–2020 metų iš Europos Sąjungos fondų lėšų planuojamų bendrai finansuoti VALSTYBĖS PROJEKTŲ SĄRAŠO NR. 1 PATVIRTINIMO</w:t>
          </w:r>
        </w:p>
        <w:p w14:paraId="7872360D" w14:textId="77777777" w:rsidR="00301191" w:rsidRDefault="00301191">
          <w:pPr>
            <w:suppressAutoHyphens/>
            <w:jc w:val="center"/>
            <w:rPr>
              <w:b/>
              <w:szCs w:val="24"/>
              <w:lang w:eastAsia="lt-LT"/>
            </w:rPr>
          </w:pPr>
        </w:p>
        <w:p w14:paraId="7872360E" w14:textId="77777777" w:rsidR="00301191" w:rsidRDefault="00493E44">
          <w:pPr>
            <w:suppressAutoHyphens/>
            <w:jc w:val="center"/>
            <w:rPr>
              <w:lang w:eastAsia="lt-LT"/>
            </w:rPr>
          </w:pPr>
          <w:r>
            <w:rPr>
              <w:lang w:eastAsia="lt-LT"/>
            </w:rPr>
            <w:t xml:space="preserve">2014 m. balandžio 11 d. Nr. D1-357 </w:t>
          </w:r>
        </w:p>
        <w:p w14:paraId="7872360F" w14:textId="77777777" w:rsidR="00301191" w:rsidRDefault="00493E44">
          <w:pPr>
            <w:suppressAutoHyphens/>
            <w:jc w:val="center"/>
            <w:rPr>
              <w:lang w:eastAsia="lt-LT"/>
            </w:rPr>
          </w:pPr>
          <w:r>
            <w:rPr>
              <w:lang w:eastAsia="lt-LT"/>
            </w:rPr>
            <w:t>Vilnius</w:t>
          </w:r>
        </w:p>
        <w:p w14:paraId="78723610" w14:textId="77777777" w:rsidR="00301191" w:rsidRDefault="00301191">
          <w:pPr>
            <w:suppressAutoHyphens/>
            <w:jc w:val="center"/>
            <w:rPr>
              <w:szCs w:val="24"/>
              <w:lang w:eastAsia="lt-LT"/>
            </w:rPr>
          </w:pPr>
        </w:p>
        <w:sdt>
          <w:sdtPr>
            <w:alias w:val="preambule"/>
            <w:tag w:val="part_83555a986b544b63832f0cb9478217f9"/>
            <w:id w:val="-1562940242"/>
            <w:lock w:val="sdtLocked"/>
          </w:sdtPr>
          <w:sdtEndPr/>
          <w:sdtContent>
            <w:p w14:paraId="78723612" w14:textId="77777777" w:rsidR="00301191" w:rsidRDefault="00493E44">
              <w:pPr>
                <w:suppressAutoHyphens/>
                <w:ind w:firstLine="720"/>
                <w:jc w:val="both"/>
                <w:textAlignment w:val="center"/>
                <w:rPr>
                  <w:color w:val="000000"/>
                  <w:szCs w:val="24"/>
                </w:rPr>
              </w:pPr>
              <w:r>
                <w:rPr>
                  <w:color w:val="000000"/>
                  <w:szCs w:val="24"/>
                </w:rPr>
                <w:t>Vadovaudamasis 2014–2020 metų iš Europos Sąjungos fondų lėšų planuojamų bendrai finansuoti valstybės projektų atrankos laikinosios tvarkos aprašo, patvirtinto Lietuvos Respublikos Vyriausybės 2013 m. spalio 30 d. nutarimu Nr. 998 „Dėl 2014–2020 metų iš Europos Sąjungos fondų lėšų planuojamų bendrai finansuoti valstybės projektų atrankos laikinosios tvarkos aprašo patvirtinimo“, 5, 6 punktais ir 2014–2020 m. Europos Sąjungos struktūrinių fondų veiksmų programos 5 prioriteto „Aplinkosauga, gamtos išteklių darnus naudojimas ir prisitaikymas prie klimato kaitos“ 5.3.2 konkretaus uždavinio „Didinti vandens tiekimo ir nuotekų tvarkymo paslaugų prieinamumą ir sistemos efektyvumą“ projektų finansavimo sąlygų aprašo Nr. 1, patvirtinto Lietuvos Respublikos aplinkos ministro 2014 m. kovo 5 d. įsakymu Nr. D1-237 „Dėl 2014–2020 m. Europos Sąjungos struktūrinių fondų veiksmų programos 5 prioriteto „Aplinkosauga, gamtos išteklių darnus naudojimas ir prisitaikymas prie klimato kaitos“ 5.3.2 konkretaus uždavinio „Didinti vandens tiekimo ir nuotekų tvarkymo paslaugų prieinamumą ir sistemos efektyvumą“ projektų finansavimo sąlygų aprašo Nr. 1 patvirtinimo“, 12 punktu,</w:t>
              </w:r>
            </w:p>
          </w:sdtContent>
        </w:sdt>
        <w:sdt>
          <w:sdtPr>
            <w:rPr>
              <w:color w:val="000000"/>
              <w:szCs w:val="24"/>
            </w:rPr>
            <w:alias w:val="pastraipa"/>
            <w:tag w:val="part_b22576601be44997b918f6338ae509dc"/>
            <w:id w:val="-1574272450"/>
            <w:lock w:val="sdtLocked"/>
            <w:placeholder>
              <w:docPart w:val="DefaultPlaceholder_1082065158"/>
            </w:placeholder>
          </w:sdtPr>
          <w:sdtEndPr>
            <w:rPr>
              <w:color w:val="auto"/>
              <w:lang w:eastAsia="lt-LT"/>
            </w:rPr>
          </w:sdtEndPr>
          <w:sdtContent>
            <w:p w14:paraId="78723613" w14:textId="2CA856C5" w:rsidR="00301191" w:rsidRPr="00F31782" w:rsidRDefault="00493E44">
              <w:pPr>
                <w:suppressAutoHyphens/>
                <w:ind w:firstLine="720"/>
                <w:jc w:val="both"/>
                <w:textAlignment w:val="center"/>
                <w:rPr>
                  <w:color w:val="000000"/>
                  <w:szCs w:val="24"/>
                </w:rPr>
              </w:pPr>
              <w:r w:rsidRPr="00F31782">
                <w:rPr>
                  <w:color w:val="000000"/>
                  <w:szCs w:val="24"/>
                </w:rPr>
                <w:t>t v i r t i n u 2014–2020 metų iš Europos Sąjungos fondų lėšų planuojamų bendrai finansuoti valstybės projektų sąrašą Nr. 1 (pridedama).</w:t>
              </w:r>
            </w:p>
            <w:p w14:paraId="78723614" w14:textId="77777777" w:rsidR="00301191" w:rsidRDefault="00301191">
              <w:pPr>
                <w:suppressAutoHyphens/>
                <w:rPr>
                  <w:szCs w:val="24"/>
                  <w:lang w:eastAsia="lt-LT"/>
                </w:rPr>
              </w:pPr>
            </w:p>
            <w:p w14:paraId="45A65CAB" w14:textId="77777777" w:rsidR="00F31782" w:rsidRDefault="00F31782">
              <w:pPr>
                <w:suppressAutoHyphens/>
                <w:rPr>
                  <w:szCs w:val="24"/>
                  <w:lang w:eastAsia="lt-LT"/>
                </w:rPr>
              </w:pPr>
            </w:p>
            <w:p w14:paraId="2772DAA8" w14:textId="553D530F" w:rsidR="00F31782" w:rsidRPr="00F31782" w:rsidRDefault="00F31782">
              <w:pPr>
                <w:suppressAutoHyphens/>
                <w:rPr>
                  <w:szCs w:val="24"/>
                  <w:lang w:eastAsia="lt-LT"/>
                </w:rPr>
              </w:pPr>
            </w:p>
          </w:sdtContent>
        </w:sdt>
        <w:sdt>
          <w:sdtPr>
            <w:rPr>
              <w:szCs w:val="24"/>
              <w:lang w:eastAsia="lt-LT"/>
            </w:rPr>
            <w:tag w:val="part_f50bbb432c5a4ed6881ce1cb8850bf43"/>
            <w:id w:val="-962110884"/>
            <w:lock w:val="sdtLocked"/>
            <w:placeholder>
              <w:docPart w:val="DefaultPlaceholder_1082065158"/>
            </w:placeholder>
          </w:sdtPr>
          <w:sdtContent>
            <w:bookmarkStart w:id="0" w:name="_GoBack" w:displacedByCustomXml="prev"/>
            <w:p w14:paraId="7872361F" w14:textId="59FD3E83" w:rsidR="00301191" w:rsidRPr="00F31782" w:rsidRDefault="00F31782">
              <w:pPr>
                <w:suppressAutoHyphens/>
                <w:rPr>
                  <w:szCs w:val="24"/>
                  <w:lang w:eastAsia="lt-LT"/>
                </w:rPr>
              </w:pPr>
              <w:r w:rsidRPr="00F31782">
                <w:rPr>
                  <w:szCs w:val="24"/>
                  <w:lang w:eastAsia="lt-LT"/>
                </w:rPr>
                <w:t>Aplinkos ministras</w:t>
              </w:r>
              <w:r w:rsidRPr="00F31782">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w:t>
              </w:r>
              <w:r w:rsidRPr="00F31782">
                <w:rPr>
                  <w:szCs w:val="24"/>
                  <w:lang w:eastAsia="lt-LT"/>
                </w:rPr>
                <w:t>Valentinas Mazuronis</w:t>
              </w:r>
            </w:p>
            <w:p w14:paraId="78723620" w14:textId="5339584C" w:rsidR="00301191" w:rsidRPr="00F31782" w:rsidRDefault="00F31782">
              <w:pPr>
                <w:suppressAutoHyphens/>
                <w:rPr>
                  <w:szCs w:val="24"/>
                  <w:lang w:eastAsia="lt-LT"/>
                </w:rPr>
              </w:pPr>
            </w:p>
            <w:bookmarkEnd w:id="0" w:displacedByCustomXml="next"/>
          </w:sdtContent>
        </w:sdt>
      </w:sdtContent>
    </w:sdt>
    <w:sectPr w:rsidR="00301191" w:rsidRPr="00F31782">
      <w:headerReference w:type="even" r:id="rId10"/>
      <w:headerReference w:type="default" r:id="rId11"/>
      <w:footerReference w:type="even" r:id="rId12"/>
      <w:footerReference w:type="default" r:id="rId13"/>
      <w:headerReference w:type="first" r:id="rId14"/>
      <w:footerReference w:type="first" r:id="rId15"/>
      <w:footnotePr>
        <w:pos w:val="beneathText"/>
      </w:footnotePr>
      <w:type w:val="continuous"/>
      <w:pgSz w:w="11905" w:h="16837"/>
      <w:pgMar w:top="851" w:right="567" w:bottom="113" w:left="1701" w:header="567" w:footer="476"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3625" w14:textId="77777777" w:rsidR="00301191" w:rsidRDefault="00493E44">
      <w:pPr>
        <w:suppressAutoHyphens/>
        <w:rPr>
          <w:lang w:eastAsia="lt-LT"/>
        </w:rPr>
      </w:pPr>
      <w:r>
        <w:rPr>
          <w:lang w:eastAsia="lt-LT"/>
        </w:rPr>
        <w:separator/>
      </w:r>
    </w:p>
  </w:endnote>
  <w:endnote w:type="continuationSeparator" w:id="0">
    <w:p w14:paraId="78723626" w14:textId="77777777" w:rsidR="00301191" w:rsidRDefault="00493E44">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A" w14:textId="77777777" w:rsidR="00301191" w:rsidRDefault="00301191">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B" w14:textId="77777777" w:rsidR="00301191" w:rsidRDefault="00301191">
    <w:pPr>
      <w:tabs>
        <w:tab w:val="center" w:pos="4153"/>
        <w:tab w:val="right" w:pos="8306"/>
      </w:tabs>
      <w:suppressAutoHyphens/>
      <w:jc w:val="right"/>
      <w:rPr>
        <w:rFonts w:ascii="Tahoma" w:hAnsi="Tahoma"/>
        <w:spacing w:val="10"/>
        <w:sz w:val="16"/>
        <w:lang w:eastAsia="lt-LT"/>
      </w:rPr>
    </w:pPr>
  </w:p>
  <w:p w14:paraId="7872362C" w14:textId="77777777" w:rsidR="00301191" w:rsidRDefault="00301191">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E" w14:textId="77777777" w:rsidR="00301191" w:rsidRDefault="00301191">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3623" w14:textId="77777777" w:rsidR="00301191" w:rsidRDefault="00493E44">
      <w:pPr>
        <w:suppressAutoHyphens/>
        <w:rPr>
          <w:lang w:eastAsia="lt-LT"/>
        </w:rPr>
      </w:pPr>
      <w:r>
        <w:rPr>
          <w:lang w:eastAsia="lt-LT"/>
        </w:rPr>
        <w:separator/>
      </w:r>
    </w:p>
  </w:footnote>
  <w:footnote w:type="continuationSeparator" w:id="0">
    <w:p w14:paraId="78723624" w14:textId="77777777" w:rsidR="00301191" w:rsidRDefault="00493E44">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7" w14:textId="77777777" w:rsidR="00301191" w:rsidRDefault="00301191">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8" w14:textId="77777777" w:rsidR="00301191" w:rsidRDefault="00301191">
    <w:pPr>
      <w:tabs>
        <w:tab w:val="left" w:pos="3344"/>
        <w:tab w:val="left" w:pos="8291"/>
      </w:tabs>
      <w:suppressAutoHyphens/>
      <w:spacing w:before="120" w:after="60"/>
      <w:ind w:left="-17" w:firstLine="17"/>
      <w:rPr>
        <w:b/>
        <w:bCs/>
        <w:lang w:eastAsia="lt-LT"/>
      </w:rPr>
    </w:pPr>
  </w:p>
  <w:p w14:paraId="78723629" w14:textId="77777777" w:rsidR="00301191" w:rsidRDefault="003011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2362D" w14:textId="77777777" w:rsidR="00301191" w:rsidRDefault="00301191">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F8"/>
    <w:rsid w:val="00301191"/>
    <w:rsid w:val="00493E44"/>
    <w:rsid w:val="005D2EF8"/>
    <w:rsid w:val="00F317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872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93E44"/>
    <w:rPr>
      <w:rFonts w:ascii="Tahoma" w:hAnsi="Tahoma" w:cs="Tahoma"/>
      <w:sz w:val="16"/>
      <w:szCs w:val="16"/>
    </w:rPr>
  </w:style>
  <w:style w:type="character" w:customStyle="1" w:styleId="DebesliotekstasDiagrama">
    <w:name w:val="Debesėlio tekstas Diagrama"/>
    <w:basedOn w:val="Numatytasispastraiposriftas"/>
    <w:link w:val="Debesliotekstas"/>
    <w:rsid w:val="00493E44"/>
    <w:rPr>
      <w:rFonts w:ascii="Tahoma" w:hAnsi="Tahoma" w:cs="Tahoma"/>
      <w:sz w:val="16"/>
      <w:szCs w:val="16"/>
    </w:rPr>
  </w:style>
  <w:style w:type="character" w:styleId="Vietosrezervavimoenklotekstas">
    <w:name w:val="Placeholder Text"/>
    <w:basedOn w:val="Numatytasispastraiposriftas"/>
    <w:rsid w:val="00F317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93E44"/>
    <w:rPr>
      <w:rFonts w:ascii="Tahoma" w:hAnsi="Tahoma" w:cs="Tahoma"/>
      <w:sz w:val="16"/>
      <w:szCs w:val="16"/>
    </w:rPr>
  </w:style>
  <w:style w:type="character" w:customStyle="1" w:styleId="DebesliotekstasDiagrama">
    <w:name w:val="Debesėlio tekstas Diagrama"/>
    <w:basedOn w:val="Numatytasispastraiposriftas"/>
    <w:link w:val="Debesliotekstas"/>
    <w:rsid w:val="00493E44"/>
    <w:rPr>
      <w:rFonts w:ascii="Tahoma" w:hAnsi="Tahoma" w:cs="Tahoma"/>
      <w:sz w:val="16"/>
      <w:szCs w:val="16"/>
    </w:rPr>
  </w:style>
  <w:style w:type="character" w:styleId="Vietosrezervavimoenklotekstas">
    <w:name w:val="Placeholder Text"/>
    <w:basedOn w:val="Numatytasispastraiposriftas"/>
    <w:rsid w:val="00F31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3122">
      <w:bodyDiv w:val="1"/>
      <w:marLeft w:val="0"/>
      <w:marRight w:val="0"/>
      <w:marTop w:val="0"/>
      <w:marBottom w:val="0"/>
      <w:divBdr>
        <w:top w:val="none" w:sz="0" w:space="0" w:color="auto"/>
        <w:left w:val="none" w:sz="0" w:space="0" w:color="auto"/>
        <w:bottom w:val="none" w:sz="0" w:space="0" w:color="auto"/>
        <w:right w:val="none" w:sz="0" w:space="0" w:color="auto"/>
      </w:divBdr>
    </w:div>
    <w:div w:id="691879937">
      <w:bodyDiv w:val="1"/>
      <w:marLeft w:val="0"/>
      <w:marRight w:val="0"/>
      <w:marTop w:val="0"/>
      <w:marBottom w:val="0"/>
      <w:divBdr>
        <w:top w:val="none" w:sz="0" w:space="0" w:color="auto"/>
        <w:left w:val="none" w:sz="0" w:space="0" w:color="auto"/>
        <w:bottom w:val="none" w:sz="0" w:space="0" w:color="auto"/>
        <w:right w:val="none" w:sz="0" w:space="0" w:color="auto"/>
      </w:divBdr>
    </w:div>
    <w:div w:id="1451120158">
      <w:bodyDiv w:val="1"/>
      <w:marLeft w:val="0"/>
      <w:marRight w:val="0"/>
      <w:marTop w:val="0"/>
      <w:marBottom w:val="0"/>
      <w:divBdr>
        <w:top w:val="none" w:sz="0" w:space="0" w:color="auto"/>
        <w:left w:val="none" w:sz="0" w:space="0" w:color="auto"/>
        <w:bottom w:val="none" w:sz="0" w:space="0" w:color="auto"/>
        <w:right w:val="none" w:sz="0" w:space="0" w:color="auto"/>
      </w:divBdr>
    </w:div>
    <w:div w:id="1482691434">
      <w:bodyDiv w:val="1"/>
      <w:marLeft w:val="0"/>
      <w:marRight w:val="0"/>
      <w:marTop w:val="0"/>
      <w:marBottom w:val="0"/>
      <w:divBdr>
        <w:top w:val="none" w:sz="0" w:space="0" w:color="auto"/>
        <w:left w:val="none" w:sz="0" w:space="0" w:color="auto"/>
        <w:bottom w:val="none" w:sz="0" w:space="0" w:color="auto"/>
        <w:right w:val="none" w:sz="0" w:space="0" w:color="auto"/>
      </w:divBdr>
    </w:div>
    <w:div w:id="1512646887">
      <w:bodyDiv w:val="1"/>
      <w:marLeft w:val="0"/>
      <w:marRight w:val="0"/>
      <w:marTop w:val="0"/>
      <w:marBottom w:val="0"/>
      <w:divBdr>
        <w:top w:val="none" w:sz="0" w:space="0" w:color="auto"/>
        <w:left w:val="none" w:sz="0" w:space="0" w:color="auto"/>
        <w:bottom w:val="none" w:sz="0" w:space="0" w:color="auto"/>
        <w:right w:val="none" w:sz="0" w:space="0" w:color="auto"/>
      </w:divBdr>
    </w:div>
    <w:div w:id="1835336031">
      <w:bodyDiv w:val="1"/>
      <w:marLeft w:val="0"/>
      <w:marRight w:val="0"/>
      <w:marTop w:val="0"/>
      <w:marBottom w:val="0"/>
      <w:divBdr>
        <w:top w:val="none" w:sz="0" w:space="0" w:color="auto"/>
        <w:left w:val="none" w:sz="0" w:space="0" w:color="auto"/>
        <w:bottom w:val="none" w:sz="0" w:space="0" w:color="auto"/>
        <w:right w:val="none" w:sz="0" w:space="0" w:color="auto"/>
      </w:divBdr>
    </w:div>
    <w:div w:id="18554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E0"/>
    <w:rsid w:val="00B32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2F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2F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Nr="" Abbr="" Title="" Notes="" DocPartId="f0f9d157299f40dc9c753d4b415d1e08" PartId="4376db42662b4b84848f0c91f3af844c">
    <Part Type="preambule" DocPartId="6c59b3bf4e8b447ba0cea2578cf4a5d9" PartId="83555a986b544b63832f0cb9478217f9"/>
    <Part Type="pastraipa" DocPartId="8d481a7641ff49509bebbfb6d87f1f9a" PartId="b22576601be44997b918f6338ae509dc"/>
    <Part Type="signatura" Nr="" Abbr="" Title="" Notes="" DocPartId="28a95978b93a43a8be8d8bf4af87ff7b" PartId="f50bbb432c5a4ed6881ce1cb8850bf43"/>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FCD4-BD57-4A14-AE8B-C0F8B797D56A}">
  <ds:schemaRefs>
    <ds:schemaRef ds:uri="http://lrs.lt/TAIS/DocParts"/>
  </ds:schemaRefs>
</ds:datastoreItem>
</file>

<file path=customXml/itemProps2.xml><?xml version="1.0" encoding="utf-8"?>
<ds:datastoreItem xmlns:ds="http://schemas.openxmlformats.org/officeDocument/2006/customXml" ds:itemID="{A707474B-7F2A-4A6B-B4E5-9BC081AD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1013</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R-Juknaite</dc:creator>
  <cp:lastModifiedBy>KUČIAUSKIENĖ Simona</cp:lastModifiedBy>
  <cp:revision>4</cp:revision>
  <cp:lastPrinted>2014-03-05T06:53:00Z</cp:lastPrinted>
  <dcterms:created xsi:type="dcterms:W3CDTF">2014-04-11T11:18:00Z</dcterms:created>
  <dcterms:modified xsi:type="dcterms:W3CDTF">2014-04-15T08:20:00Z</dcterms:modified>
</cp:coreProperties>
</file>