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F4FB" w14:textId="1C310432" w:rsidR="00CB2E34" w:rsidRDefault="00B55E52">
      <w:pPr>
        <w:jc w:val="center"/>
        <w:rPr>
          <w:b/>
          <w:caps/>
          <w:szCs w:val="24"/>
        </w:rPr>
      </w:pPr>
      <w:r>
        <w:rPr>
          <w:rFonts w:ascii="TimesLT" w:hAnsi="TimesLT"/>
          <w:noProof/>
          <w:kern w:val="28"/>
          <w:sz w:val="20"/>
          <w:lang w:val="en-GB" w:eastAsia="ko-KR"/>
        </w:rPr>
        <w:drawing>
          <wp:inline distT="0" distB="0" distL="0" distR="0" wp14:anchorId="465E9701" wp14:editId="35D3DF79">
            <wp:extent cx="542925" cy="657225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A079" w14:textId="77777777" w:rsidR="00CB2E34" w:rsidRDefault="00CB2E34">
      <w:pPr>
        <w:jc w:val="center"/>
        <w:rPr>
          <w:b/>
          <w:caps/>
          <w:szCs w:val="24"/>
        </w:rPr>
      </w:pPr>
    </w:p>
    <w:p w14:paraId="12490C44" w14:textId="77777777" w:rsidR="00CB2E34" w:rsidRDefault="00B55E52">
      <w:pPr>
        <w:suppressAutoHyphens/>
        <w:jc w:val="center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VALSTYBINĖ LIETUVIŲ KALBOS KOMISIJA</w:t>
      </w:r>
    </w:p>
    <w:p w14:paraId="17684055" w14:textId="77777777" w:rsidR="00CB2E34" w:rsidRDefault="00CB2E34">
      <w:pPr>
        <w:suppressAutoHyphens/>
        <w:rPr>
          <w:b/>
          <w:szCs w:val="24"/>
          <w:lang w:eastAsia="ar-SA"/>
        </w:rPr>
      </w:pPr>
    </w:p>
    <w:p w14:paraId="1578B621" w14:textId="77777777" w:rsidR="00CB2E34" w:rsidRDefault="00B55E52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NUTARIMAS</w:t>
      </w:r>
    </w:p>
    <w:p w14:paraId="52EFBAC6" w14:textId="77777777" w:rsidR="00CB2E34" w:rsidRDefault="00B55E52">
      <w:pPr>
        <w:suppressAutoHyphens/>
        <w:jc w:val="center"/>
        <w:rPr>
          <w:rFonts w:cs="Calibri"/>
          <w:b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>DĖL VALSTYBINĖS LIETUVIŲ KALBOS KOMISIJOS 2018 M. GEGUŽĖS 3 D. NUTARIMO NR. N-2 (164) „DĖL VALSTYBINĖS KALBOS VARTOJIMO, NORMINIMO IR SKLAIDOS PROGRAMOS PATVIRTINIMO“ PAKEITIMO</w:t>
      </w:r>
    </w:p>
    <w:p w14:paraId="51DD0CE7" w14:textId="77777777" w:rsidR="00CB2E34" w:rsidRDefault="00CB2E34">
      <w:pPr>
        <w:suppressAutoHyphens/>
        <w:rPr>
          <w:szCs w:val="24"/>
          <w:lang w:eastAsia="ar-SA"/>
        </w:rPr>
      </w:pPr>
    </w:p>
    <w:p w14:paraId="2844E4FE" w14:textId="52DDC8E7" w:rsidR="00CB2E34" w:rsidRDefault="00B55E52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2021 m. kovo 25 d. Nr. N-4 </w:t>
      </w:r>
      <w:r>
        <w:rPr>
          <w:szCs w:val="24"/>
          <w:lang w:eastAsia="ar-SA"/>
        </w:rPr>
        <w:t>(187)</w:t>
      </w:r>
    </w:p>
    <w:p w14:paraId="7611AD67" w14:textId="77777777" w:rsidR="00CB2E34" w:rsidRDefault="00B55E52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Vilnius</w:t>
      </w:r>
    </w:p>
    <w:p w14:paraId="1F362D0D" w14:textId="77777777" w:rsidR="00CB2E34" w:rsidRDefault="00CB2E34">
      <w:pPr>
        <w:suppressAutoHyphens/>
        <w:rPr>
          <w:szCs w:val="24"/>
          <w:lang w:eastAsia="ar-SA"/>
        </w:rPr>
      </w:pPr>
    </w:p>
    <w:p w14:paraId="7C6AFD19" w14:textId="77777777" w:rsidR="00CB2E34" w:rsidRDefault="00CB2E34">
      <w:pPr>
        <w:suppressAutoHyphens/>
        <w:rPr>
          <w:szCs w:val="24"/>
          <w:lang w:eastAsia="ar-SA"/>
        </w:rPr>
      </w:pPr>
    </w:p>
    <w:p w14:paraId="2F7C9CD2" w14:textId="77777777" w:rsidR="00CB2E34" w:rsidRDefault="00B55E52">
      <w:pPr>
        <w:suppressAutoHyphens/>
        <w:spacing w:line="305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Valstybinė lietuvių kalbos komisija </w:t>
      </w:r>
      <w:r>
        <w:rPr>
          <w:spacing w:val="20"/>
          <w:szCs w:val="24"/>
          <w:lang w:eastAsia="ar-SA"/>
        </w:rPr>
        <w:t>nutari</w:t>
      </w:r>
      <w:r>
        <w:rPr>
          <w:szCs w:val="24"/>
          <w:lang w:eastAsia="ar-SA"/>
        </w:rPr>
        <w:t xml:space="preserve">a: </w:t>
      </w:r>
    </w:p>
    <w:p w14:paraId="5A98FE20" w14:textId="77777777" w:rsidR="00CB2E34" w:rsidRDefault="00B55E52">
      <w:pPr>
        <w:suppressAutoHyphens/>
        <w:spacing w:line="305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Pakeisti Valstybinės kalbos vartojimo, norminimo ir sklaidos programą, patvirtintą Valstybinės lietuvių kalbos komisijos 2018 m. gegužės 3 d. nutarimu Nr. N-2 (164) „Dėl Valstybinės kalbos var</w:t>
      </w:r>
      <w:r>
        <w:rPr>
          <w:szCs w:val="24"/>
          <w:lang w:eastAsia="ar-SA"/>
        </w:rPr>
        <w:t>tojimo, norminimo ir sklaidos programos patvirtinimo“:</w:t>
      </w:r>
    </w:p>
    <w:p w14:paraId="3A5A09A9" w14:textId="77777777" w:rsidR="00CB2E34" w:rsidRDefault="00B55E52">
      <w:pPr>
        <w:suppressAutoHyphens/>
        <w:spacing w:line="305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 xml:space="preserve">. Pakeisti 13 punktą ir jį išdėstyti taip: </w:t>
      </w:r>
    </w:p>
    <w:p w14:paraId="2B3171C9" w14:textId="13A344BA" w:rsidR="00CB2E34" w:rsidRDefault="00B55E52">
      <w:pPr>
        <w:shd w:val="clear" w:color="auto" w:fill="FFFFFF"/>
        <w:spacing w:line="305" w:lineRule="auto"/>
        <w:ind w:firstLine="851"/>
        <w:jc w:val="both"/>
        <w:textAlignment w:val="baseline"/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>„</w:t>
      </w: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>13</w:t>
      </w: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>. Programos vykdymą administruoja Komisija, vadovaudamasi Lietuvos Respublikos įstatymų nustatyta tvarka ir Kalbos programų įgyvendinimo tvarkos ap</w:t>
      </w: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 xml:space="preserve">rašu, patvirtintu Komisijos 2010 m. gruodžio 9 d. protokoliniu nutarimu Nr. PN-10 </w:t>
      </w:r>
      <w:r>
        <w:rPr>
          <w:rFonts w:cs="Calibri"/>
          <w:bCs/>
          <w:szCs w:val="24"/>
          <w:lang w:eastAsia="ar-SA"/>
        </w:rPr>
        <w:t>(Komisijos 2021 m. vasario 11 d. protokolinio nutarimo Nr. PN-4 redakcija).“</w:t>
      </w:r>
    </w:p>
    <w:p w14:paraId="22E6FA3F" w14:textId="77777777" w:rsidR="00CB2E34" w:rsidRDefault="00B55E52">
      <w:pPr>
        <w:suppressAutoHyphens/>
        <w:spacing w:line="305" w:lineRule="auto"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 xml:space="preserve">. Pakeisti 14 punktą ir jį išdėstyti taip: </w:t>
      </w:r>
    </w:p>
    <w:p w14:paraId="2663A978" w14:textId="654CFD6C" w:rsidR="00CB2E34" w:rsidRDefault="00B55E52" w:rsidP="00B55E52">
      <w:pPr>
        <w:suppressAutoHyphens/>
        <w:spacing w:line="305" w:lineRule="auto"/>
        <w:ind w:firstLine="851"/>
        <w:jc w:val="both"/>
        <w:rPr>
          <w:szCs w:val="24"/>
          <w:lang w:eastAsia="ar-SA"/>
        </w:rPr>
      </w:pP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>„</w:t>
      </w: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>14</w:t>
      </w: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>. Programos vykdymą kuruoja Komisijos p</w:t>
      </w: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>atvirtinta Projektų pakomisė.“</w:t>
      </w:r>
    </w:p>
    <w:p w14:paraId="626C5FFE" w14:textId="77777777" w:rsidR="00B55E52" w:rsidRDefault="00B55E52">
      <w:pPr>
        <w:suppressAutoHyphens/>
        <w:spacing w:line="312" w:lineRule="auto"/>
        <w:jc w:val="both"/>
      </w:pPr>
    </w:p>
    <w:p w14:paraId="3AE6A543" w14:textId="77777777" w:rsidR="00B55E52" w:rsidRDefault="00B55E52">
      <w:pPr>
        <w:suppressAutoHyphens/>
        <w:spacing w:line="312" w:lineRule="auto"/>
        <w:jc w:val="both"/>
      </w:pPr>
    </w:p>
    <w:p w14:paraId="3D5EC359" w14:textId="77777777" w:rsidR="00B55E52" w:rsidRDefault="00B55E52">
      <w:pPr>
        <w:suppressAutoHyphens/>
        <w:spacing w:line="312" w:lineRule="auto"/>
        <w:jc w:val="both"/>
      </w:pPr>
    </w:p>
    <w:p w14:paraId="5869351D" w14:textId="72AB9100" w:rsidR="00CB2E34" w:rsidRDefault="00B55E52">
      <w:pPr>
        <w:suppressAutoHyphens/>
        <w:spacing w:line="312" w:lineRule="auto"/>
        <w:jc w:val="both"/>
        <w:rPr>
          <w:szCs w:val="24"/>
          <w:lang w:eastAsia="ar-SA"/>
        </w:rPr>
      </w:pPr>
      <w:bookmarkStart w:id="0" w:name="_GoBack"/>
      <w:bookmarkEnd w:id="0"/>
      <w:r>
        <w:rPr>
          <w:szCs w:val="24"/>
          <w:lang w:eastAsia="ar-SA"/>
        </w:rPr>
        <w:t xml:space="preserve">Komisijos pirmininkas                                                     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Audrys Antanaitis </w:t>
      </w:r>
    </w:p>
    <w:p w14:paraId="57276F2D" w14:textId="77777777" w:rsidR="00CB2E34" w:rsidRDefault="00CB2E34">
      <w:pPr>
        <w:suppressAutoHyphens/>
        <w:spacing w:line="312" w:lineRule="auto"/>
        <w:jc w:val="both"/>
        <w:rPr>
          <w:szCs w:val="24"/>
          <w:lang w:eastAsia="ar-SA"/>
        </w:rPr>
      </w:pPr>
    </w:p>
    <w:p w14:paraId="1EE102CB" w14:textId="77777777" w:rsidR="00CB2E34" w:rsidRDefault="00B55E52"/>
    <w:sectPr w:rsidR="00CB2E34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B4"/>
    <w:rsid w:val="002204B4"/>
    <w:rsid w:val="00B55E52"/>
    <w:rsid w:val="00C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F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2021-03-26T12:45:00Z</dcterms:created>
  <dc:creator>Windows User</dc:creator>
  <lastModifiedBy>ŠAULYTĖ SKAIRIENĖ Dalia</lastModifiedBy>
  <dcterms:modified xsi:type="dcterms:W3CDTF">2021-03-26T16:59:00Z</dcterms:modified>
  <revision>3</revision>
</coreProperties>
</file>