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AFFD8" w14:textId="77777777" w:rsidR="00C86033" w:rsidRDefault="00C86033">
      <w:pPr>
        <w:jc w:val="center"/>
        <w:rPr>
          <w:lang w:eastAsia="lt-LT"/>
        </w:rPr>
      </w:pPr>
    </w:p>
    <w:p w14:paraId="425AFFD9" w14:textId="77777777" w:rsidR="00C86033" w:rsidRDefault="00C86033">
      <w:pPr>
        <w:jc w:val="center"/>
        <w:rPr>
          <w:lang w:eastAsia="lt-LT"/>
        </w:rPr>
      </w:pPr>
    </w:p>
    <w:p w14:paraId="425AFFDA" w14:textId="77777777" w:rsidR="00C86033" w:rsidRDefault="000D4F6E">
      <w:pPr>
        <w:jc w:val="center"/>
        <w:rPr>
          <w:lang w:eastAsia="lt-LT"/>
        </w:rPr>
      </w:pPr>
      <w:r>
        <w:rPr>
          <w:rFonts w:ascii="Arial" w:hAnsi="Arial" w:cs="Arial"/>
          <w:noProof/>
          <w:lang w:eastAsia="lt-LT"/>
        </w:rPr>
        <w:drawing>
          <wp:inline distT="0" distB="0" distL="0" distR="0" wp14:anchorId="425AFFFA" wp14:editId="425AFFFB">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425AFFDB" w14:textId="77777777" w:rsidR="00C86033" w:rsidRDefault="00C86033">
      <w:pPr>
        <w:rPr>
          <w:sz w:val="10"/>
          <w:szCs w:val="10"/>
        </w:rPr>
      </w:pPr>
    </w:p>
    <w:p w14:paraId="425AFFDC" w14:textId="77777777" w:rsidR="00C86033" w:rsidRDefault="000D4F6E">
      <w:pPr>
        <w:keepNext/>
        <w:jc w:val="center"/>
        <w:rPr>
          <w:rFonts w:ascii="Arial" w:hAnsi="Arial" w:cs="Arial"/>
          <w:caps/>
          <w:sz w:val="36"/>
          <w:lang w:eastAsia="lt-LT"/>
        </w:rPr>
      </w:pPr>
      <w:r>
        <w:rPr>
          <w:rFonts w:ascii="Arial" w:hAnsi="Arial" w:cs="Arial"/>
          <w:caps/>
          <w:sz w:val="36"/>
          <w:lang w:eastAsia="lt-LT"/>
        </w:rPr>
        <w:t>Lietuvos Respublikos Vyriausybė</w:t>
      </w:r>
    </w:p>
    <w:p w14:paraId="425AFFDD" w14:textId="77777777" w:rsidR="00C86033" w:rsidRDefault="00C86033">
      <w:pPr>
        <w:jc w:val="center"/>
        <w:rPr>
          <w:caps/>
          <w:lang w:eastAsia="lt-LT"/>
        </w:rPr>
      </w:pPr>
    </w:p>
    <w:p w14:paraId="425AFFDE" w14:textId="77777777" w:rsidR="00C86033" w:rsidRDefault="000D4F6E">
      <w:pPr>
        <w:jc w:val="center"/>
        <w:rPr>
          <w:b/>
          <w:caps/>
          <w:lang w:eastAsia="lt-LT"/>
        </w:rPr>
      </w:pPr>
      <w:r>
        <w:rPr>
          <w:b/>
          <w:caps/>
          <w:lang w:eastAsia="lt-LT"/>
        </w:rPr>
        <w:t>nutarimas</w:t>
      </w:r>
    </w:p>
    <w:p w14:paraId="425AFFDF" w14:textId="77777777" w:rsidR="00C86033" w:rsidRDefault="000D4F6E">
      <w:pPr>
        <w:widowControl w:val="0"/>
        <w:jc w:val="center"/>
        <w:rPr>
          <w:b/>
          <w:bCs/>
          <w:szCs w:val="24"/>
          <w:lang w:eastAsia="lt-LT"/>
        </w:rPr>
      </w:pPr>
      <w:r>
        <w:rPr>
          <w:b/>
          <w:caps/>
          <w:lang w:eastAsia="lt-LT"/>
        </w:rPr>
        <w:t xml:space="preserve">DĖL </w:t>
      </w:r>
      <w:r>
        <w:rPr>
          <w:b/>
          <w:bCs/>
          <w:szCs w:val="24"/>
          <w:lang w:eastAsia="lt-LT"/>
        </w:rPr>
        <w:t>LIETUVOS RESPUBLIKOS VYRIAUSYBĖS 2000 M. GRUODŽIO 15 D. NUTARIMO NR. 1458 „DĖL KONKREČIŲ VALSTYBĖS RINKLIAVOS DYDŽIŲ SĄRAŠO IR VALSTYBĖS RINKLIAVOS MOKĖJIMO IR GRĄŽINIMO TAISYKLIŲ PATVIRTINIMO“ PAKEITIMO</w:t>
      </w:r>
    </w:p>
    <w:p w14:paraId="425AFFE0" w14:textId="77777777" w:rsidR="00C86033" w:rsidRDefault="00C86033">
      <w:pPr>
        <w:widowControl w:val="0"/>
        <w:jc w:val="center"/>
        <w:rPr>
          <w:b/>
          <w:caps/>
          <w:lang w:eastAsia="lt-LT"/>
        </w:rPr>
      </w:pPr>
    </w:p>
    <w:p w14:paraId="425AFFE1" w14:textId="6B8377F9" w:rsidR="00C86033" w:rsidRDefault="000D4F6E">
      <w:pPr>
        <w:ind w:firstLine="62"/>
        <w:jc w:val="center"/>
        <w:rPr>
          <w:lang w:eastAsia="lt-LT"/>
        </w:rPr>
      </w:pPr>
      <w:r>
        <w:rPr>
          <w:lang w:eastAsia="lt-LT"/>
        </w:rPr>
        <w:t>2018 m. liepos 4 d. Nr. 656</w:t>
      </w:r>
    </w:p>
    <w:p w14:paraId="425AFFE2" w14:textId="77777777" w:rsidR="00C86033" w:rsidRDefault="000D4F6E">
      <w:pPr>
        <w:jc w:val="center"/>
        <w:rPr>
          <w:lang w:eastAsia="lt-LT"/>
        </w:rPr>
      </w:pPr>
      <w:r>
        <w:rPr>
          <w:lang w:eastAsia="lt-LT"/>
        </w:rPr>
        <w:t>Vilnius</w:t>
      </w:r>
    </w:p>
    <w:p w14:paraId="425AFFE3" w14:textId="77777777" w:rsidR="00C86033" w:rsidRDefault="00C86033">
      <w:pPr>
        <w:jc w:val="center"/>
        <w:rPr>
          <w:lang w:eastAsia="lt-LT"/>
        </w:rPr>
      </w:pPr>
    </w:p>
    <w:p w14:paraId="425AFFE4" w14:textId="77777777" w:rsidR="00C86033" w:rsidRDefault="000D4F6E">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425AFFE5" w14:textId="77777777" w:rsidR="00C86033" w:rsidRDefault="007D2C8E">
      <w:pPr>
        <w:tabs>
          <w:tab w:val="left" w:pos="993"/>
        </w:tabs>
        <w:spacing w:line="360" w:lineRule="atLeast"/>
        <w:ind w:firstLine="720"/>
        <w:jc w:val="both"/>
        <w:rPr>
          <w:szCs w:val="24"/>
          <w:lang w:eastAsia="lt-LT"/>
        </w:rPr>
      </w:pPr>
      <w:r w:rsidR="000D4F6E">
        <w:rPr>
          <w:szCs w:val="24"/>
          <w:lang w:eastAsia="lt-LT"/>
        </w:rPr>
        <w:t>1</w:t>
      </w:r>
      <w:r w:rsidR="000D4F6E">
        <w:rPr>
          <w:szCs w:val="24"/>
          <w:lang w:eastAsia="lt-LT"/>
        </w:rPr>
        <w:t>. Pakeisti Konkrečių valstybės rinkliavos dydžių sąrašą, patvirtintą Lietuvos Respublikos Vyriausybės 2000 m. gruodžio 15 d. nutarimu Nr. 1458 „Dėl Konkrečių valstybės rinkliavos dydžių sąrašo ir Valstybės rinkliavos mokėjimo ir grąžinimo taisyklių patvirtinimo“:</w:t>
      </w:r>
    </w:p>
    <w:p w14:paraId="425AFFE6" w14:textId="77777777" w:rsidR="00C86033" w:rsidRDefault="007D2C8E">
      <w:pPr>
        <w:tabs>
          <w:tab w:val="left" w:pos="993"/>
        </w:tabs>
        <w:spacing w:line="360" w:lineRule="atLeast"/>
        <w:ind w:firstLine="720"/>
        <w:jc w:val="both"/>
        <w:rPr>
          <w:szCs w:val="24"/>
          <w:lang w:eastAsia="lt-LT"/>
        </w:rPr>
      </w:pPr>
      <w:r w:rsidR="000D4F6E">
        <w:rPr>
          <w:szCs w:val="24"/>
          <w:lang w:eastAsia="lt-LT"/>
        </w:rPr>
        <w:t>1.1</w:t>
      </w:r>
      <w:r w:rsidR="000D4F6E">
        <w:rPr>
          <w:szCs w:val="24"/>
          <w:lang w:eastAsia="lt-LT"/>
        </w:rPr>
        <w:t>. Papildyti pastraipa po 4.622 papunkčiu:</w:t>
      </w:r>
    </w:p>
    <w:p w14:paraId="425AFFE7" w14:textId="77777777" w:rsidR="00C86033" w:rsidRDefault="000D4F6E">
      <w:pPr>
        <w:tabs>
          <w:tab w:val="left" w:pos="1134"/>
        </w:tabs>
        <w:spacing w:line="360" w:lineRule="atLeast"/>
        <w:ind w:firstLine="709"/>
        <w:jc w:val="both"/>
        <w:rPr>
          <w:b/>
          <w:i/>
          <w:szCs w:val="24"/>
          <w:lang w:eastAsia="lt-LT"/>
        </w:rPr>
      </w:pPr>
      <w:r>
        <w:rPr>
          <w:szCs w:val="24"/>
          <w:lang w:eastAsia="lt-LT"/>
        </w:rPr>
        <w:t>„</w:t>
      </w:r>
      <w:r>
        <w:rPr>
          <w:i/>
          <w:szCs w:val="24"/>
          <w:lang w:eastAsia="lt-LT"/>
        </w:rPr>
        <w:t>Valstybės garantuojamos teisinės pagalbos tarnybos</w:t>
      </w:r>
      <w:r>
        <w:rPr>
          <w:szCs w:val="24"/>
          <w:lang w:eastAsia="lt-LT"/>
        </w:rPr>
        <w:t>“.</w:t>
      </w:r>
    </w:p>
    <w:p w14:paraId="43CAB76C" w14:textId="113AC551" w:rsidR="00E03F9B" w:rsidRDefault="007D2C8E">
      <w:pPr>
        <w:tabs>
          <w:tab w:val="left" w:pos="993"/>
        </w:tabs>
        <w:spacing w:line="360" w:lineRule="atLeast"/>
        <w:ind w:firstLine="720"/>
        <w:jc w:val="both"/>
        <w:rPr>
          <w:szCs w:val="24"/>
          <w:lang w:eastAsia="lt-LT"/>
        </w:rPr>
      </w:pPr>
      <w:r w:rsidR="000D4F6E">
        <w:rPr>
          <w:szCs w:val="24"/>
          <w:lang w:eastAsia="lt-LT"/>
        </w:rPr>
        <w:t>1.2</w:t>
      </w:r>
      <w:r w:rsidR="000D4F6E">
        <w:rPr>
          <w:szCs w:val="24"/>
          <w:lang w:eastAsia="lt-LT"/>
        </w:rPr>
        <w:t>. Papildyti 4.623 papunkčiu:</w:t>
      </w:r>
    </w:p>
    <w:p w14:paraId="425AFFED" w14:textId="103CF6D2" w:rsidR="00C86033" w:rsidRDefault="00E03F9B" w:rsidP="007D2C8E">
      <w:pPr>
        <w:tabs>
          <w:tab w:val="left" w:pos="1701"/>
          <w:tab w:val="left" w:pos="8080"/>
        </w:tabs>
        <w:spacing w:line="360" w:lineRule="atLeast"/>
        <w:ind w:left="1701" w:right="1700" w:hanging="1701"/>
        <w:jc w:val="both"/>
      </w:pPr>
      <w:r>
        <w:rPr>
          <w:lang w:eastAsia="lt-LT"/>
        </w:rPr>
        <w:t>„</w:t>
      </w:r>
      <w:r>
        <w:rPr>
          <w:szCs w:val="24"/>
          <w:lang w:eastAsia="lt-LT"/>
        </w:rPr>
        <w:t>4.623.</w:t>
      </w:r>
      <w:r>
        <w:rPr>
          <w:szCs w:val="24"/>
          <w:lang w:eastAsia="lt-LT"/>
        </w:rPr>
        <w:tab/>
        <w:t>asmenų, išskyrus teisėjus, įrašymą į Lietuvos Respublikos mediatorių sąrašą</w:t>
      </w:r>
      <w:r>
        <w:rPr>
          <w:szCs w:val="24"/>
          <w:lang w:eastAsia="lt-LT"/>
        </w:rPr>
        <w:tab/>
        <w:t>19“.</w:t>
      </w:r>
    </w:p>
    <w:p w14:paraId="167D3F11" w14:textId="1B4679D3" w:rsidR="00E03F9B" w:rsidRDefault="007D2C8E">
      <w:pPr>
        <w:spacing w:line="360" w:lineRule="atLeast"/>
        <w:ind w:firstLine="720"/>
        <w:rPr>
          <w:lang w:eastAsia="lt-LT"/>
        </w:rPr>
      </w:pPr>
      <w:r w:rsidR="000D4F6E">
        <w:rPr>
          <w:lang w:eastAsia="lt-LT"/>
        </w:rPr>
        <w:t>1.3</w:t>
      </w:r>
      <w:r w:rsidR="000D4F6E">
        <w:rPr>
          <w:lang w:eastAsia="lt-LT"/>
        </w:rPr>
        <w:t>. Papildyti 4.624 papunkčiu:</w:t>
      </w:r>
    </w:p>
    <w:p w14:paraId="425AFFF3" w14:textId="205617AF" w:rsidR="00C86033" w:rsidRDefault="00E03F9B" w:rsidP="007D2C8E">
      <w:pPr>
        <w:tabs>
          <w:tab w:val="left" w:pos="8080"/>
        </w:tabs>
        <w:spacing w:line="360" w:lineRule="atLeast"/>
        <w:ind w:left="1701" w:hanging="1701"/>
      </w:pPr>
      <w:r>
        <w:rPr>
          <w:lang w:eastAsia="lt-LT"/>
        </w:rPr>
        <w:t>„4.624.</w:t>
      </w:r>
      <w:r>
        <w:rPr>
          <w:lang w:eastAsia="lt-LT"/>
        </w:rPr>
        <w:tab/>
      </w:r>
      <w:r>
        <w:rPr>
          <w:szCs w:val="24"/>
          <w:lang w:eastAsia="lt-LT"/>
        </w:rPr>
        <w:t>mediatorių kvalifikacinio egzamino laikymą</w:t>
      </w:r>
      <w:r>
        <w:rPr>
          <w:lang w:eastAsia="lt-LT"/>
        </w:rPr>
        <w:tab/>
      </w:r>
      <w:bookmarkStart w:id="0" w:name="_GoBack"/>
      <w:bookmarkEnd w:id="0"/>
      <w:r>
        <w:rPr>
          <w:lang w:eastAsia="lt-LT"/>
        </w:rPr>
        <w:t>16“.</w:t>
      </w:r>
    </w:p>
    <w:p w14:paraId="425AFFF7" w14:textId="172DA86C" w:rsidR="00C86033" w:rsidRDefault="007D2C8E" w:rsidP="000D4F6E">
      <w:pPr>
        <w:tabs>
          <w:tab w:val="left" w:pos="993"/>
        </w:tabs>
        <w:spacing w:line="360" w:lineRule="atLeast"/>
        <w:ind w:firstLine="709"/>
        <w:jc w:val="both"/>
        <w:rPr>
          <w:lang w:eastAsia="lt-LT"/>
        </w:rPr>
      </w:pPr>
      <w:r w:rsidR="000D4F6E">
        <w:rPr>
          <w:szCs w:val="24"/>
          <w:lang w:eastAsia="lt-LT"/>
        </w:rPr>
        <w:t>2</w:t>
      </w:r>
      <w:r w:rsidR="000D4F6E">
        <w:rPr>
          <w:szCs w:val="24"/>
          <w:lang w:eastAsia="lt-LT"/>
        </w:rPr>
        <w:t>. Šis nutarimas įsigalioja 2019 m. sausio 1 dieną.</w:t>
      </w:r>
    </w:p>
    <w:p w14:paraId="73180C13" w14:textId="77777777" w:rsidR="000D4F6E" w:rsidRDefault="000D4F6E">
      <w:pPr>
        <w:tabs>
          <w:tab w:val="center" w:pos="-7800"/>
          <w:tab w:val="left" w:pos="6237"/>
          <w:tab w:val="right" w:pos="8306"/>
        </w:tabs>
      </w:pPr>
    </w:p>
    <w:p w14:paraId="5B3F3024" w14:textId="77777777" w:rsidR="000D4F6E" w:rsidRDefault="000D4F6E">
      <w:pPr>
        <w:tabs>
          <w:tab w:val="center" w:pos="-7800"/>
          <w:tab w:val="left" w:pos="6237"/>
          <w:tab w:val="right" w:pos="8306"/>
        </w:tabs>
      </w:pPr>
    </w:p>
    <w:p w14:paraId="2226CCE4" w14:textId="77777777" w:rsidR="000D4F6E" w:rsidRDefault="000D4F6E">
      <w:pPr>
        <w:tabs>
          <w:tab w:val="center" w:pos="-7800"/>
          <w:tab w:val="left" w:pos="6237"/>
          <w:tab w:val="right" w:pos="8306"/>
        </w:tabs>
      </w:pPr>
    </w:p>
    <w:p w14:paraId="425AFFF8" w14:textId="7C942AE9" w:rsidR="00C86033" w:rsidRDefault="000D4F6E">
      <w:pPr>
        <w:tabs>
          <w:tab w:val="center" w:pos="-7800"/>
          <w:tab w:val="left" w:pos="6237"/>
          <w:tab w:val="right" w:pos="8306"/>
        </w:tabs>
        <w:rPr>
          <w:lang w:eastAsia="lt-LT"/>
        </w:rPr>
      </w:pPr>
      <w:r>
        <w:rPr>
          <w:lang w:eastAsia="lt-LT"/>
        </w:rPr>
        <w:t>Ministrą Pirmininką pavaduojantis</w:t>
      </w:r>
    </w:p>
    <w:p w14:paraId="425AFFF9" w14:textId="77777777" w:rsidR="00C86033" w:rsidRDefault="000D4F6E">
      <w:pPr>
        <w:tabs>
          <w:tab w:val="center" w:pos="-7800"/>
          <w:tab w:val="left" w:pos="6237"/>
          <w:tab w:val="right" w:pos="8306"/>
        </w:tabs>
        <w:rPr>
          <w:lang w:eastAsia="lt-LT"/>
        </w:rPr>
      </w:pPr>
      <w:r>
        <w:rPr>
          <w:lang w:eastAsia="lt-LT"/>
        </w:rPr>
        <w:t>finansų ministras</w:t>
      </w:r>
      <w:r>
        <w:rPr>
          <w:lang w:eastAsia="lt-LT"/>
        </w:rPr>
        <w:tab/>
        <w:t>Vilius Šapoka</w:t>
      </w:r>
    </w:p>
    <w:sectPr w:rsidR="00C8603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AFFFE" w14:textId="77777777" w:rsidR="00C86033" w:rsidRDefault="000D4F6E">
      <w:pPr>
        <w:rPr>
          <w:lang w:eastAsia="lt-LT"/>
        </w:rPr>
      </w:pPr>
      <w:r>
        <w:rPr>
          <w:lang w:eastAsia="lt-LT"/>
        </w:rPr>
        <w:separator/>
      </w:r>
    </w:p>
  </w:endnote>
  <w:endnote w:type="continuationSeparator" w:id="0">
    <w:p w14:paraId="425AFFFF" w14:textId="77777777" w:rsidR="00C86033" w:rsidRDefault="000D4F6E">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B0004" w14:textId="77777777" w:rsidR="00C86033" w:rsidRDefault="00C86033">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B0005" w14:textId="77777777" w:rsidR="00C86033" w:rsidRDefault="00C86033">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B0007" w14:textId="77777777" w:rsidR="00C86033" w:rsidRDefault="00C86033">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AFFFC" w14:textId="77777777" w:rsidR="00C86033" w:rsidRDefault="000D4F6E">
      <w:pPr>
        <w:rPr>
          <w:lang w:eastAsia="lt-LT"/>
        </w:rPr>
      </w:pPr>
      <w:r>
        <w:rPr>
          <w:lang w:eastAsia="lt-LT"/>
        </w:rPr>
        <w:separator/>
      </w:r>
    </w:p>
  </w:footnote>
  <w:footnote w:type="continuationSeparator" w:id="0">
    <w:p w14:paraId="425AFFFD" w14:textId="77777777" w:rsidR="00C86033" w:rsidRDefault="000D4F6E">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B0000" w14:textId="77777777" w:rsidR="00C86033" w:rsidRDefault="000D4F6E">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425B0001" w14:textId="77777777" w:rsidR="00C86033" w:rsidRDefault="00C86033">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B0002" w14:textId="77777777" w:rsidR="00C86033" w:rsidRDefault="000D4F6E">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14:paraId="425B0003" w14:textId="77777777" w:rsidR="00C86033" w:rsidRDefault="00C86033">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B0006" w14:textId="77777777" w:rsidR="00C86033" w:rsidRDefault="00C86033">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0D4F6E"/>
    <w:rsid w:val="004C66E7"/>
    <w:rsid w:val="007D2C8E"/>
    <w:rsid w:val="00C86033"/>
    <w:rsid w:val="00E03F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25A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03F9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03F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128</Words>
  <Characters>939</Characters>
  <Application>Microsoft Office Word</Application>
  <DocSecurity>0</DocSecurity>
  <Lines>7</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1065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2018-07-16T07:51:00Z</dcterms:created>
  <dc:creator>Monika Rutkauskienė</dc:creator>
  <lastModifiedBy>BODIN Aušra</lastModifiedBy>
  <lastPrinted>2017-07-10T05:31:00Z</lastPrinted>
  <dcterms:modified xsi:type="dcterms:W3CDTF">2018-09-28T05:04:00Z</dcterms:modified>
  <revision>5</revision>
</coreProperties>
</file>