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6" w:rsidRDefault="00296FB3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 wp14:anchorId="6E6ED312" wp14:editId="2CA45CAA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F6" w:rsidRDefault="00F548F6">
      <w:pPr>
        <w:rPr>
          <w:sz w:val="10"/>
          <w:szCs w:val="10"/>
        </w:rPr>
      </w:pPr>
    </w:p>
    <w:p w:rsidR="00F548F6" w:rsidRDefault="00296FB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:rsidR="00F548F6" w:rsidRDefault="00F548F6">
      <w:pPr>
        <w:jc w:val="center"/>
        <w:rPr>
          <w:caps/>
          <w:lang w:eastAsia="lt-LT"/>
        </w:rPr>
      </w:pPr>
    </w:p>
    <w:p w:rsidR="00F548F6" w:rsidRDefault="00296FB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:rsidR="00F548F6" w:rsidRDefault="00296FB3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DĖL LIETUVOS RESPUBLIKOS VYRIAUSYBĖS 2019 M. GRUODžio 11 D. NUTARIMO NR. 1252 „</w:t>
      </w:r>
      <w:r>
        <w:rPr>
          <w:b/>
          <w:lang w:eastAsia="lt-LT"/>
        </w:rPr>
        <w:t xml:space="preserve">DĖL </w:t>
      </w:r>
      <w:r>
        <w:rPr>
          <w:b/>
          <w:szCs w:val="24"/>
          <w:lang w:eastAsia="lt-LT"/>
        </w:rPr>
        <w:t xml:space="preserve">BENDRŲ </w:t>
      </w:r>
      <w:r>
        <w:rPr>
          <w:b/>
          <w:bCs/>
          <w:szCs w:val="24"/>
          <w:lang w:eastAsia="lt-LT"/>
        </w:rPr>
        <w:t xml:space="preserve">VIEŠOJO SEKTORIAUS </w:t>
      </w:r>
      <w:r>
        <w:rPr>
          <w:b/>
          <w:szCs w:val="24"/>
          <w:lang w:eastAsia="lt-LT"/>
        </w:rPr>
        <w:t>FINANSŲ VALDYMO INFORMACINIŲ</w:t>
      </w:r>
      <w:r>
        <w:rPr>
          <w:b/>
          <w:szCs w:val="24"/>
          <w:lang w:eastAsia="lt-LT"/>
        </w:rPr>
        <w:t xml:space="preserve"> SISTEMŲ IR JŲ NAUDOJIMO</w:t>
      </w:r>
      <w:r>
        <w:rPr>
          <w:b/>
          <w:caps/>
          <w:lang w:eastAsia="lt-LT"/>
        </w:rPr>
        <w:t>“ PAKEITIMO</w:t>
      </w:r>
    </w:p>
    <w:p w:rsidR="00F548F6" w:rsidRDefault="00F548F6">
      <w:pPr>
        <w:tabs>
          <w:tab w:val="center" w:pos="4153"/>
          <w:tab w:val="right" w:pos="8306"/>
        </w:tabs>
        <w:rPr>
          <w:lang w:eastAsia="lt-LT"/>
        </w:rPr>
      </w:pPr>
    </w:p>
    <w:p w:rsidR="00F548F6" w:rsidRDefault="00296FB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spalio 14 d. </w:t>
      </w:r>
      <w:r>
        <w:rPr>
          <w:lang w:eastAsia="lt-LT"/>
        </w:rPr>
        <w:t>Nr. 1173</w:t>
      </w:r>
    </w:p>
    <w:p w:rsidR="00F548F6" w:rsidRDefault="00296FB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:rsidR="00F548F6" w:rsidRDefault="00F548F6">
      <w:pPr>
        <w:jc w:val="center"/>
        <w:rPr>
          <w:lang w:eastAsia="lt-LT"/>
        </w:rPr>
      </w:pPr>
    </w:p>
    <w:p w:rsidR="00F548F6" w:rsidRDefault="00296FB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:rsidR="00F548F6" w:rsidRDefault="00296FB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Bendrų viešojo sektoriaus finansų valdymo informacinių sistemų, jų naudojimo terminų ir jas naudojančių viešojo sektoriaus subjektų sąrašą, patvirtintą L</w:t>
      </w:r>
      <w:r>
        <w:rPr>
          <w:szCs w:val="24"/>
          <w:lang w:eastAsia="lt-LT"/>
        </w:rPr>
        <w:t xml:space="preserve">ietuvos Respublikos Vyriausybės 2019 m. gruodžio 11 d. nutarimu Nr. 1252 „Dėl bendrų </w:t>
      </w:r>
      <w:r>
        <w:rPr>
          <w:bCs/>
          <w:szCs w:val="24"/>
          <w:lang w:eastAsia="lt-LT"/>
        </w:rPr>
        <w:t xml:space="preserve">viešojo sektoriaus </w:t>
      </w:r>
      <w:r>
        <w:rPr>
          <w:szCs w:val="24"/>
          <w:lang w:eastAsia="lt-LT"/>
        </w:rPr>
        <w:t>finansų valdymo informacinių sistemų ir jų naudojimo“:</w:t>
      </w:r>
    </w:p>
    <w:p w:rsidR="00F548F6" w:rsidRDefault="00296FB3">
      <w:pPr>
        <w:tabs>
          <w:tab w:val="center" w:pos="4153"/>
          <w:tab w:val="right" w:pos="8306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. Pripažinti netekusiais galios 341–346 punktus (kartu su virš šių punktų esančiomis </w:t>
      </w:r>
      <w:r>
        <w:rPr>
          <w:color w:val="000000"/>
          <w:szCs w:val="24"/>
          <w:lang w:eastAsia="lt-LT"/>
        </w:rPr>
        <w:t>eilutėmis).</w:t>
      </w:r>
    </w:p>
    <w:p w:rsidR="00F548F6" w:rsidRDefault="00296FB3">
      <w:pPr>
        <w:spacing w:line="360" w:lineRule="atLeast"/>
        <w:ind w:firstLine="720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Papildyti 436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–436</w:t>
      </w:r>
      <w:r>
        <w:rPr>
          <w:vertAlign w:val="superscript"/>
          <w:lang w:eastAsia="lt-LT"/>
        </w:rPr>
        <w:t>6</w:t>
      </w:r>
      <w:r>
        <w:rPr>
          <w:lang w:eastAsia="lt-LT"/>
        </w:rPr>
        <w:t xml:space="preserve"> punktais (kartu su virš šių punktų esančia eilute):</w:t>
      </w:r>
    </w:p>
    <w:p w:rsidR="00F548F6" w:rsidRDefault="00F548F6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876"/>
        <w:gridCol w:w="6213"/>
      </w:tblGrid>
      <w:tr w:rsidR="00F548F6" w:rsidTr="00296FB3">
        <w:tc>
          <w:tcPr>
            <w:tcW w:w="5000" w:type="pct"/>
            <w:gridSpan w:val="3"/>
            <w:vAlign w:val="center"/>
          </w:tcPr>
          <w:p w:rsidR="00F548F6" w:rsidRDefault="00296FB3">
            <w:pPr>
              <w:tabs>
                <w:tab w:val="left" w:pos="322"/>
                <w:tab w:val="left" w:pos="6237"/>
              </w:tabs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r>
              <w:rPr>
                <w:b/>
                <w:szCs w:val="24"/>
                <w:lang w:eastAsia="lt-LT"/>
              </w:rPr>
              <w:t>Finansų valdymo ir apskaitos informacinė sistema</w:t>
            </w:r>
          </w:p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(valdytoja – </w:t>
            </w:r>
            <w:r>
              <w:rPr>
                <w:b/>
                <w:color w:val="000000"/>
                <w:szCs w:val="24"/>
                <w:lang w:eastAsia="lt-LT"/>
              </w:rPr>
              <w:t>Valstybinė ligonių kasa prie Sveikatos apsaugos ministerijos</w:t>
            </w:r>
            <w:r>
              <w:rPr>
                <w:b/>
                <w:szCs w:val="24"/>
                <w:lang w:eastAsia="lt-LT"/>
              </w:rPr>
              <w:t>)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1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191351679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Valstybinė ligonių </w:t>
            </w:r>
            <w:r>
              <w:rPr>
                <w:color w:val="000000"/>
                <w:szCs w:val="24"/>
                <w:lang w:eastAsia="lt-LT"/>
              </w:rPr>
              <w:t>kasa prie Sveikatos apsaugos ministerijos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188783839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Kauno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188783981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Klaipėdos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4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188784179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Panevėžio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5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188784026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Šiaulių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436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6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188783796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Vilniaus teritorinė ligonių kasa</w:t>
            </w:r>
            <w:r>
              <w:rPr>
                <w:lang w:eastAsia="lt-LT"/>
              </w:rPr>
              <w:t>“.</w:t>
            </w:r>
          </w:p>
        </w:tc>
      </w:tr>
    </w:tbl>
    <w:p w:rsidR="00F548F6" w:rsidRDefault="00296FB3"/>
    <w:p w:rsidR="00F548F6" w:rsidRDefault="00296FB3">
      <w:pPr>
        <w:spacing w:line="360" w:lineRule="atLeast"/>
        <w:ind w:firstLine="720"/>
        <w:rPr>
          <w:color w:val="000000"/>
          <w:szCs w:val="24"/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 xml:space="preserve">. </w:t>
      </w:r>
      <w:r>
        <w:rPr>
          <w:color w:val="000000"/>
          <w:szCs w:val="24"/>
          <w:lang w:eastAsia="lt-LT"/>
        </w:rPr>
        <w:t>Pripažinti netekusiais galios 747–752</w:t>
      </w:r>
      <w:r>
        <w:rPr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punktus (kartu su virš šių punktų esančia eilute).</w:t>
      </w:r>
    </w:p>
    <w:p w:rsidR="00F548F6" w:rsidRDefault="00296FB3">
      <w:pPr>
        <w:rPr>
          <w:sz w:val="6"/>
          <w:szCs w:val="6"/>
        </w:rPr>
      </w:pPr>
    </w:p>
    <w:p w:rsidR="00F548F6" w:rsidRDefault="00296FB3">
      <w:pPr>
        <w:spacing w:line="360" w:lineRule="atLeast"/>
        <w:ind w:firstLine="720"/>
        <w:rPr>
          <w:lang w:eastAsia="lt-LT"/>
        </w:rPr>
      </w:pPr>
      <w:r>
        <w:rPr>
          <w:lang w:eastAsia="lt-LT"/>
        </w:rPr>
        <w:t>4</w:t>
      </w:r>
      <w:r>
        <w:rPr>
          <w:lang w:eastAsia="lt-LT"/>
        </w:rPr>
        <w:t>. Papildyti 842</w:t>
      </w:r>
      <w:r>
        <w:rPr>
          <w:vertAlign w:val="superscript"/>
          <w:lang w:eastAsia="lt-LT"/>
        </w:rPr>
        <w:t>1</w:t>
      </w:r>
      <w:r>
        <w:rPr>
          <w:lang w:eastAsia="lt-LT"/>
        </w:rPr>
        <w:t>–842</w:t>
      </w:r>
      <w:r>
        <w:rPr>
          <w:vertAlign w:val="superscript"/>
          <w:lang w:eastAsia="lt-LT"/>
        </w:rPr>
        <w:t>6</w:t>
      </w:r>
      <w:r>
        <w:rPr>
          <w:lang w:eastAsia="lt-LT"/>
        </w:rPr>
        <w:t xml:space="preserve"> punktais:</w:t>
      </w:r>
    </w:p>
    <w:p w:rsidR="00F548F6" w:rsidRDefault="00F548F6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876"/>
        <w:gridCol w:w="6213"/>
      </w:tblGrid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</w:t>
            </w:r>
            <w:r>
              <w:rPr>
                <w:color w:val="000000"/>
                <w:szCs w:val="24"/>
                <w:lang w:val="en-US" w:eastAsia="lt-LT"/>
              </w:rPr>
              <w:t>842</w:t>
            </w:r>
            <w:r>
              <w:rPr>
                <w:color w:val="000000"/>
                <w:szCs w:val="24"/>
                <w:vertAlign w:val="superscript"/>
                <w:lang w:val="en-US" w:eastAsia="lt-LT"/>
              </w:rPr>
              <w:t>1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191351679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Valstybinė ligonių kasa prie Sveikatos apsaugos ministerijos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>
              <w:rPr>
                <w:color w:val="000000"/>
                <w:szCs w:val="24"/>
                <w:lang w:val="en-US" w:eastAsia="lt-LT"/>
              </w:rPr>
              <w:t>42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2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188783839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Kauno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>
              <w:rPr>
                <w:color w:val="000000"/>
                <w:szCs w:val="24"/>
                <w:lang w:val="en-US" w:eastAsia="lt-LT"/>
              </w:rPr>
              <w:t>42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3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188783981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Klaipėdos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>
              <w:rPr>
                <w:color w:val="000000"/>
                <w:szCs w:val="24"/>
                <w:lang w:val="en-US" w:eastAsia="lt-LT"/>
              </w:rPr>
              <w:t>42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4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188784179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Panevėžio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>
              <w:rPr>
                <w:color w:val="000000"/>
                <w:szCs w:val="24"/>
                <w:lang w:val="en-US" w:eastAsia="lt-LT"/>
              </w:rPr>
              <w:t>42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5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188784026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Šiaulių teritorinė ligonių kasa</w:t>
            </w:r>
          </w:p>
        </w:tc>
      </w:tr>
      <w:tr w:rsidR="00F548F6" w:rsidTr="00296FB3">
        <w:tc>
          <w:tcPr>
            <w:tcW w:w="645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>
              <w:rPr>
                <w:color w:val="000000"/>
                <w:szCs w:val="24"/>
                <w:lang w:val="en-US" w:eastAsia="lt-LT"/>
              </w:rPr>
              <w:t>42</w:t>
            </w:r>
            <w:r>
              <w:rPr>
                <w:color w:val="000000"/>
                <w:szCs w:val="24"/>
                <w:vertAlign w:val="superscript"/>
                <w:lang w:eastAsia="lt-LT"/>
              </w:rPr>
              <w:t>6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010" w:type="pct"/>
            <w:vAlign w:val="center"/>
          </w:tcPr>
          <w:p w:rsidR="00F548F6" w:rsidRDefault="00296FB3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188783796</w:t>
            </w:r>
          </w:p>
        </w:tc>
        <w:tc>
          <w:tcPr>
            <w:tcW w:w="3345" w:type="pct"/>
            <w:vAlign w:val="bottom"/>
          </w:tcPr>
          <w:p w:rsidR="00F548F6" w:rsidRDefault="00296FB3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Vilniaus teritorinė ligonių kasa</w:t>
            </w:r>
            <w:r>
              <w:rPr>
                <w:lang w:eastAsia="lt-LT"/>
              </w:rPr>
              <w:t>“.</w:t>
            </w:r>
          </w:p>
        </w:tc>
      </w:tr>
    </w:tbl>
    <w:p w:rsidR="00F548F6" w:rsidRDefault="00296FB3">
      <w:pPr>
        <w:jc w:val="both"/>
        <w:rPr>
          <w:lang w:eastAsia="lt-LT"/>
        </w:rPr>
      </w:pPr>
    </w:p>
    <w:p w:rsidR="00296FB3" w:rsidRDefault="00296FB3">
      <w:pPr>
        <w:tabs>
          <w:tab w:val="center" w:pos="-7800"/>
          <w:tab w:val="left" w:pos="6237"/>
          <w:tab w:val="right" w:pos="8306"/>
        </w:tabs>
      </w:pPr>
    </w:p>
    <w:p w:rsidR="00296FB3" w:rsidRDefault="00296FB3">
      <w:pPr>
        <w:tabs>
          <w:tab w:val="center" w:pos="-7800"/>
          <w:tab w:val="left" w:pos="6237"/>
          <w:tab w:val="right" w:pos="8306"/>
        </w:tabs>
      </w:pPr>
    </w:p>
    <w:p w:rsidR="00296FB3" w:rsidRDefault="00296FB3">
      <w:pPr>
        <w:tabs>
          <w:tab w:val="center" w:pos="-7800"/>
          <w:tab w:val="left" w:pos="6237"/>
          <w:tab w:val="right" w:pos="8306"/>
        </w:tabs>
      </w:pPr>
    </w:p>
    <w:p w:rsidR="00F548F6" w:rsidRDefault="00296FB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:rsidR="00F548F6" w:rsidRDefault="00F548F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548F6" w:rsidRDefault="00F548F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548F6" w:rsidRDefault="00F548F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548F6" w:rsidRDefault="00296FB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>Vilius Šapoka</w:t>
      </w:r>
      <w:r>
        <w:rPr>
          <w:lang w:eastAsia="lt-LT"/>
        </w:rPr>
        <w:tab/>
      </w:r>
    </w:p>
    <w:sectPr w:rsidR="00F548F6" w:rsidSect="00296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F6" w:rsidRDefault="00296FB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F548F6" w:rsidRDefault="00296FB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F548F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F548F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F548F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F6" w:rsidRDefault="00296FB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F548F6" w:rsidRDefault="00296FB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296FB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F548F6" w:rsidRDefault="00F548F6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296FB3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:rsidR="00F548F6" w:rsidRDefault="00F548F6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6" w:rsidRDefault="00F548F6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B7"/>
    <w:rsid w:val="00296FB3"/>
    <w:rsid w:val="00DD22B7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2020-10-26T14:18:00Z</dcterms:created>
  <dc:creator>Lina Frejutė</dc:creator>
  <lastModifiedBy>ŠAULYTĖ SKAIRIENĖ Dalia</lastModifiedBy>
  <lastPrinted>2017-06-01T05:28:00Z</lastPrinted>
  <dcterms:modified xsi:type="dcterms:W3CDTF">2020-10-26T14:20:00Z</dcterms:modified>
  <revision>3</revision>
</coreProperties>
</file>