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500EDF0" wp14:editId="3FB5099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ADMINISTRACINIŲ NUSIŽENGIMŲ KODEKSO 589 STRAIPSNIO PAKEITIMO 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29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XIII-569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246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589 straipsnio pakeitimas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589 straipsnio 7 punktą ir jį išdėstyti taip: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>) Lietuvos banko – dėl šio kodekso 196 straipsnio 2 dalyje, 198, 200, 201, 202, 203, 224, 505, 507, 515 straipsniuose numatytų administracinių nusižengimų;“.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589 straipsnio 35 punktą ir jį išdėstyti taip: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35</w:t>
      </w:r>
      <w:r>
        <w:rPr>
          <w:szCs w:val="24"/>
        </w:rPr>
        <w:t>) Kultūros paveldo departamento prie Kultūros ministerijos – dėl šio kodekso 92 straipsnio 1 dalyje, 144 straipsnio 1, 4, 5 dalyse, 177, 198, 224, 314, 351, 352, 353, 354, 355, 505, 507 straipsniuose numatytų administracinių nusižengimų;“.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589 straipsnio 42 punktą ir jį išdėstyti taip: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42</w:t>
      </w:r>
      <w:r>
        <w:rPr>
          <w:szCs w:val="24"/>
        </w:rPr>
        <w:t>) Lošimų priežiūros tarnybos prie Lietuvos Respublikos finansų ministerijos – dėl šio kodekso 134, 198, 505, 507 straipsniuose numatytų administracinių nusižengimų;“.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Pakeisti 589 straipsnio 91 punktą ir jį išdėstyti taip:</w:t>
      </w:r>
    </w:p>
    <w:p>
      <w:pPr>
        <w:tabs>
          <w:tab w:val="left" w:pos="246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91</w:t>
      </w:r>
      <w:r>
        <w:rPr>
          <w:szCs w:val="24"/>
        </w:rPr>
        <w:t>) valstybės įmonės Lietuvos prabavimo rūmų – dėl šio kodekso 142, 198, 505 straipsniuose numatytų administracinių nusižengimų;“.</w:t>
      </w:r>
    </w:p>
    <w:p>
      <w:pPr>
        <w:tabs>
          <w:tab w:val="left" w:pos="2460"/>
        </w:tabs>
        <w:ind w:firstLine="567"/>
        <w:jc w:val="both"/>
        <w:rPr>
          <w:rFonts w:ascii="TimesLT" w:hAnsi="Times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1155</Characters>
  <Application>Microsoft Office Word</Application>
  <DocSecurity>4</DocSecurity>
  <Lines>35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1320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2017-07-12T13:29:00Z</dcterms:created>
  <dc:creator>DRAZDAUSKIENĖ Nijolė</dc:creator>
  <lastModifiedBy>adlibuser</lastModifiedBy>
  <lastPrinted>2004-12-10T05:45:00Z</lastPrinted>
  <dcterms:modified xsi:type="dcterms:W3CDTF">2017-07-12T13:29:00Z</dcterms:modified>
  <revision>2</revision>
</coreProperties>
</file>