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D71D" w14:textId="77777777" w:rsidR="009F0672" w:rsidRDefault="009F067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A43D71E" w14:textId="77777777" w:rsidR="009F0672" w:rsidRDefault="004C53F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A43D78E" wp14:editId="0A43D78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D71F" w14:textId="77777777" w:rsidR="009F0672" w:rsidRDefault="009F0672">
      <w:pPr>
        <w:jc w:val="center"/>
        <w:rPr>
          <w:caps/>
          <w:sz w:val="12"/>
          <w:szCs w:val="12"/>
        </w:rPr>
      </w:pPr>
    </w:p>
    <w:p w14:paraId="0A43D720" w14:textId="77777777" w:rsidR="009F0672" w:rsidRDefault="004C53F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0A43D721" w14:textId="77777777" w:rsidR="009F0672" w:rsidRDefault="009F0672">
      <w:pPr>
        <w:jc w:val="center"/>
        <w:rPr>
          <w:b/>
          <w:caps/>
        </w:rPr>
      </w:pPr>
    </w:p>
    <w:p w14:paraId="0A43D722" w14:textId="77777777" w:rsidR="009F0672" w:rsidRDefault="009F0672">
      <w:pPr>
        <w:jc w:val="center"/>
        <w:rPr>
          <w:b/>
          <w:caps/>
        </w:rPr>
      </w:pPr>
    </w:p>
    <w:p w14:paraId="0A43D723" w14:textId="77777777" w:rsidR="009F0672" w:rsidRDefault="004C53F6">
      <w:pPr>
        <w:jc w:val="center"/>
        <w:rPr>
          <w:b/>
          <w:bCs/>
          <w:caps/>
        </w:rPr>
      </w:pPr>
      <w:r>
        <w:rPr>
          <w:b/>
          <w:caps/>
        </w:rPr>
        <w:t>STATUTAS</w:t>
      </w:r>
    </w:p>
    <w:p w14:paraId="0A43D724" w14:textId="77777777" w:rsidR="009F0672" w:rsidRDefault="004C53F6">
      <w:pPr>
        <w:jc w:val="center"/>
        <w:rPr>
          <w:b/>
          <w:caps/>
        </w:rPr>
      </w:pPr>
      <w:r>
        <w:rPr>
          <w:b/>
          <w:caps/>
        </w:rPr>
        <w:t>DĖL LIETUVOS RESPUBLIKOS SEIMO STATUTO NR. I-399 59, 59</w:t>
      </w:r>
      <w:r>
        <w:rPr>
          <w:b/>
          <w:caps/>
          <w:vertAlign w:val="superscript"/>
        </w:rPr>
        <w:t>1</w:t>
      </w:r>
      <w:r>
        <w:rPr>
          <w:b/>
          <w:caps/>
        </w:rPr>
        <w:t>, 172, 173, 175, 177, 180 STRAIPSNIŲ, DVIDEŠIMT SEPTINTOJO IR TRISDEŠIMT SEPTINTOJO SKIRSNIŲ PAVADINIMŲ PAKEITIMO IR STATUTO PAPILDYMO 171</w:t>
      </w:r>
      <w:r>
        <w:rPr>
          <w:b/>
          <w:caps/>
          <w:vertAlign w:val="superscript"/>
        </w:rPr>
        <w:t>5</w:t>
      </w:r>
      <w:r>
        <w:rPr>
          <w:b/>
          <w:caps/>
        </w:rPr>
        <w:t>, 171</w:t>
      </w:r>
      <w:r>
        <w:rPr>
          <w:b/>
          <w:caps/>
          <w:vertAlign w:val="superscript"/>
        </w:rPr>
        <w:t>6</w:t>
      </w:r>
      <w:r>
        <w:rPr>
          <w:b/>
          <w:caps/>
        </w:rPr>
        <w:t>, 223</w:t>
      </w:r>
      <w:r>
        <w:rPr>
          <w:b/>
          <w:caps/>
          <w:vertAlign w:val="superscript"/>
        </w:rPr>
        <w:t>1</w:t>
      </w:r>
      <w:r>
        <w:rPr>
          <w:b/>
          <w:caps/>
        </w:rPr>
        <w:t> STRAIPSNIAIS</w:t>
      </w:r>
    </w:p>
    <w:p w14:paraId="0A43D725" w14:textId="77777777" w:rsidR="009F0672" w:rsidRDefault="009F0672">
      <w:pPr>
        <w:jc w:val="center"/>
        <w:rPr>
          <w:b/>
          <w:caps/>
        </w:rPr>
      </w:pPr>
    </w:p>
    <w:p w14:paraId="0A43D726" w14:textId="77777777" w:rsidR="009F0672" w:rsidRDefault="004C53F6">
      <w:pPr>
        <w:jc w:val="center"/>
        <w:rPr>
          <w:sz w:val="22"/>
        </w:rPr>
      </w:pPr>
      <w:r>
        <w:rPr>
          <w:sz w:val="22"/>
        </w:rPr>
        <w:t>2015 m. spalio 20 d. Nr. XII-1968</w:t>
      </w:r>
    </w:p>
    <w:p w14:paraId="0A43D727" w14:textId="77777777" w:rsidR="009F0672" w:rsidRDefault="004C53F6">
      <w:pPr>
        <w:jc w:val="center"/>
        <w:rPr>
          <w:sz w:val="22"/>
        </w:rPr>
      </w:pPr>
      <w:r>
        <w:rPr>
          <w:sz w:val="22"/>
        </w:rPr>
        <w:t>Vilnius</w:t>
      </w:r>
    </w:p>
    <w:p w14:paraId="0A43D728" w14:textId="77777777" w:rsidR="009F0672" w:rsidRDefault="009F0672">
      <w:pPr>
        <w:jc w:val="center"/>
        <w:rPr>
          <w:sz w:val="22"/>
        </w:rPr>
      </w:pPr>
    </w:p>
    <w:p w14:paraId="0A43D72B" w14:textId="77777777" w:rsidR="009F0672" w:rsidRDefault="009F067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A43D72C" w14:textId="77777777" w:rsidR="009F0672" w:rsidRDefault="004C5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59 straipsnio pakeitimas</w:t>
      </w:r>
    </w:p>
    <w:p w14:paraId="0A43D72D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59 straipsnio 2 </w:t>
      </w:r>
      <w:r>
        <w:rPr>
          <w:szCs w:val="24"/>
        </w:rPr>
        <w:t>punktą ir jį išdėstyti taip:</w:t>
      </w:r>
    </w:p>
    <w:p w14:paraId="0A43D72E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atlikti bendrąją nuolatinę biudžeto politikos įgyvendinimo ir valstybės biudžeto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vykdymo kontrolę;“.</w:t>
      </w:r>
    </w:p>
    <w:p w14:paraId="0A43D72F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30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59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straipsnio pakeitimas</w:t>
      </w:r>
    </w:p>
    <w:p w14:paraId="0A43D731" w14:textId="77777777" w:rsidR="009F0672" w:rsidRDefault="004C53F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59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straipsnio 13 punktą ir jį išdėstyti taip:</w:t>
      </w:r>
    </w:p>
    <w:p w14:paraId="0A43D732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13</w:t>
      </w:r>
      <w:r>
        <w:rPr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>vert</w:t>
      </w:r>
      <w:r>
        <w:rPr>
          <w:szCs w:val="24"/>
        </w:rPr>
        <w:t>inti Valstybės kontrolės išvadą</w:t>
      </w:r>
      <w:r>
        <w:rPr>
          <w:b/>
          <w:szCs w:val="24"/>
        </w:rPr>
        <w:t xml:space="preserve"> </w:t>
      </w:r>
      <w:r>
        <w:rPr>
          <w:szCs w:val="24"/>
        </w:rPr>
        <w:t>dėl struktūrinio postūmio užduoties, nustatomos Lietuvos Respublikos tam tikrų metų valstybės biudžeto ir savivaldybių biudžetų finansinių rodiklių patvirtinimo įstatymo projekte, ir šiai užduočiai įvykdyti reikalingų papild</w:t>
      </w:r>
      <w:r>
        <w:rPr>
          <w:szCs w:val="24"/>
        </w:rPr>
        <w:t>omų priemonių (pinigine išraiška) poreikio ir teikti Biudžeto ir finansų komitetui (o Seimo pavedimu – ir Seimui) savo nuomonę bei siūlymus.“</w:t>
      </w:r>
    </w:p>
    <w:p w14:paraId="0A43D733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34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Dvidešimt septintojo skirsnio pavadinimo pakeitimas</w:t>
      </w:r>
    </w:p>
    <w:p w14:paraId="0A43D735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dvidešimt septintojo skirs</w:t>
      </w:r>
      <w:r>
        <w:rPr>
          <w:szCs w:val="24"/>
          <w:lang w:eastAsia="lt-LT"/>
        </w:rPr>
        <w:t>nio pavadinimą ir jį išdėstyti taip:</w:t>
      </w:r>
    </w:p>
    <w:p w14:paraId="0A43D736" w14:textId="77777777" w:rsidR="009F0672" w:rsidRDefault="009F067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37" w14:textId="77777777" w:rsidR="009F0672" w:rsidRDefault="004C53F6">
      <w:pPr>
        <w:spacing w:line="360" w:lineRule="auto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DVIDEŠIMT SEPTINTASIS</w:t>
      </w:r>
      <w:r>
        <w:rPr>
          <w:b/>
          <w:szCs w:val="24"/>
          <w:lang w:eastAsia="lt-LT"/>
        </w:rPr>
        <w:t xml:space="preserve"> SKIRSNIS</w:t>
      </w:r>
    </w:p>
    <w:p w14:paraId="0A43D738" w14:textId="0779A9E2" w:rsidR="009F0672" w:rsidRDefault="004C53F6">
      <w:pPr>
        <w:spacing w:line="360" w:lineRule="auto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BIUDŽETO POLITIKOS KONTROLĖ IR BIUDŽETO TVIRTINIMAS</w:t>
      </w:r>
      <w:r>
        <w:rPr>
          <w:szCs w:val="24"/>
          <w:lang w:eastAsia="lt-LT"/>
        </w:rPr>
        <w:t>“.</w:t>
      </w:r>
    </w:p>
    <w:p w14:paraId="0A43D739" w14:textId="77777777" w:rsidR="009F0672" w:rsidRDefault="004C53F6">
      <w:pPr>
        <w:spacing w:line="360" w:lineRule="auto"/>
        <w:ind w:firstLine="720"/>
        <w:jc w:val="center"/>
        <w:rPr>
          <w:szCs w:val="24"/>
          <w:lang w:eastAsia="lt-LT"/>
        </w:rPr>
      </w:pPr>
    </w:p>
    <w:p w14:paraId="0A43D73A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Statuto papildymas</w:t>
      </w:r>
      <w:r>
        <w:rPr>
          <w:szCs w:val="24"/>
        </w:rPr>
        <w:t xml:space="preserve"> </w:t>
      </w:r>
      <w:r>
        <w:rPr>
          <w:b/>
          <w:szCs w:val="24"/>
        </w:rPr>
        <w:t>171</w:t>
      </w:r>
      <w:r>
        <w:rPr>
          <w:b/>
          <w:szCs w:val="24"/>
          <w:vertAlign w:val="superscript"/>
        </w:rPr>
        <w:t>5</w:t>
      </w:r>
      <w:r>
        <w:rPr>
          <w:b/>
          <w:szCs w:val="24"/>
        </w:rPr>
        <w:t xml:space="preserve"> straipsniu</w:t>
      </w:r>
    </w:p>
    <w:p w14:paraId="0A43D73B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Statutą 171</w:t>
      </w:r>
      <w:r>
        <w:rPr>
          <w:szCs w:val="24"/>
          <w:vertAlign w:val="superscript"/>
        </w:rPr>
        <w:t xml:space="preserve">5 </w:t>
      </w:r>
      <w:r>
        <w:rPr>
          <w:szCs w:val="24"/>
        </w:rPr>
        <w:t>straipsniu:</w:t>
      </w:r>
    </w:p>
    <w:p w14:paraId="0A43D73C" w14:textId="77777777" w:rsidR="009F0672" w:rsidRDefault="004C53F6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171</w:t>
      </w:r>
      <w:r>
        <w:rPr>
          <w:b/>
          <w:szCs w:val="24"/>
          <w:vertAlign w:val="superscript"/>
        </w:rPr>
        <w:t>5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  <w:lang w:eastAsia="lt-LT"/>
        </w:rPr>
        <w:t xml:space="preserve">straipsnis. </w:t>
      </w:r>
      <w:r>
        <w:rPr>
          <w:b/>
          <w:szCs w:val="24"/>
          <w:lang w:eastAsia="lt-LT"/>
        </w:rPr>
        <w:t xml:space="preserve">Vidutinio </w:t>
      </w:r>
      <w:r>
        <w:rPr>
          <w:b/>
          <w:szCs w:val="24"/>
          <w:lang w:eastAsia="lt-LT"/>
        </w:rPr>
        <w:t>laikotarpio tikslo nustatymas</w:t>
      </w:r>
    </w:p>
    <w:p w14:paraId="0A43D73D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Vidutinio laikotarpio tikslas </w:t>
      </w:r>
      <w:r>
        <w:rPr>
          <w:szCs w:val="24"/>
        </w:rPr>
        <w:t xml:space="preserve">ne ilgesniam kaip trejų metų laikotarpiui </w:t>
      </w:r>
      <w:r>
        <w:rPr>
          <w:szCs w:val="24"/>
          <w:lang w:eastAsia="lt-LT"/>
        </w:rPr>
        <w:t>nustatomas vadovaujantis Lietuvos Respublikos fiskalinės sutarties įgyvendinimo konstituciniu įstatymu.</w:t>
      </w:r>
    </w:p>
    <w:p w14:paraId="0A43D73E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Vyriausybė ne vėliau kaip iki kovo 1</w:t>
      </w:r>
      <w:r>
        <w:rPr>
          <w:szCs w:val="24"/>
          <w:lang w:eastAsia="lt-LT"/>
        </w:rPr>
        <w:t xml:space="preserve"> dienos pateikia Seimui Seimo nutarimo dėl vidutinio laikotarpio tikslo nustatymo projektą. </w:t>
      </w:r>
    </w:p>
    <w:p w14:paraId="0A43D73F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Pagrindinis Seimo nutarimo dėl vidutinio laikotarpio tikslo nustatymo projektą svarstantis komitetas yra Biudžeto ir finansų komitetas.</w:t>
      </w:r>
    </w:p>
    <w:p w14:paraId="0A43D740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Seimo posėdyj</w:t>
      </w:r>
      <w:r>
        <w:rPr>
          <w:szCs w:val="24"/>
          <w:lang w:eastAsia="lt-LT"/>
        </w:rPr>
        <w:t xml:space="preserve">e svarstant šio straipsnio 2 dalyje nurodytą Seimo nutarimo dėl vidutinio laikotarpio tikslo nustatymo projektą, išklausomas Biudžeto ir finansų komiteto pranešimas. </w:t>
      </w:r>
    </w:p>
    <w:p w14:paraId="0A43D741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Seimo nutarimas dėl vidutinio laikotarpio tikslo nustatymo priimamas ne vėliau kai</w:t>
      </w:r>
      <w:r>
        <w:rPr>
          <w:szCs w:val="24"/>
          <w:lang w:eastAsia="lt-LT"/>
        </w:rPr>
        <w:t xml:space="preserve">p iki kovo 15 dienos paprasta </w:t>
      </w:r>
      <w:r>
        <w:rPr>
          <w:bCs/>
          <w:szCs w:val="24"/>
          <w:lang w:eastAsia="lt-LT"/>
        </w:rPr>
        <w:t>Seimo posėdyje dalyvaujančių Seimo narių balsų dauguma</w:t>
      </w:r>
      <w:r>
        <w:rPr>
          <w:szCs w:val="24"/>
          <w:lang w:eastAsia="lt-LT"/>
        </w:rPr>
        <w:t>, kai Seimo posėdyje dalyvauja ne mažiau kaip pusė visų Seimo narių.“</w:t>
      </w:r>
    </w:p>
    <w:p w14:paraId="0A43D742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</w:p>
    <w:p w14:paraId="0A43D743" w14:textId="77777777" w:rsidR="009F0672" w:rsidRDefault="004C5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Statuto papildymas 171</w:t>
      </w:r>
      <w:r>
        <w:rPr>
          <w:b/>
          <w:szCs w:val="24"/>
          <w:vertAlign w:val="superscript"/>
        </w:rPr>
        <w:t>6</w:t>
      </w:r>
      <w:r>
        <w:rPr>
          <w:b/>
          <w:szCs w:val="24"/>
        </w:rPr>
        <w:t xml:space="preserve"> straipsniu</w:t>
      </w:r>
    </w:p>
    <w:p w14:paraId="0A43D744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Statutą 171</w:t>
      </w:r>
      <w:r>
        <w:rPr>
          <w:szCs w:val="24"/>
          <w:vertAlign w:val="superscript"/>
        </w:rPr>
        <w:t>6</w:t>
      </w:r>
      <w:r>
        <w:rPr>
          <w:szCs w:val="24"/>
        </w:rPr>
        <w:t xml:space="preserve"> straipsniu:</w:t>
      </w:r>
    </w:p>
    <w:p w14:paraId="0A43D745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„</w:t>
      </w:r>
      <w:r>
        <w:rPr>
          <w:b/>
          <w:szCs w:val="24"/>
          <w:lang w:eastAsia="lt-LT"/>
        </w:rPr>
        <w:t>171</w:t>
      </w:r>
      <w:r>
        <w:rPr>
          <w:b/>
          <w:szCs w:val="24"/>
          <w:vertAlign w:val="superscript"/>
          <w:lang w:eastAsia="lt-LT"/>
        </w:rPr>
        <w:t>6</w:t>
      </w:r>
      <w:r>
        <w:rPr>
          <w:b/>
          <w:szCs w:val="24"/>
          <w:vertAlign w:val="superscript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straipsnis. </w:t>
      </w:r>
      <w:r>
        <w:rPr>
          <w:b/>
          <w:szCs w:val="24"/>
          <w:lang w:eastAsia="lt-LT"/>
        </w:rPr>
        <w:t>Struktūrinio postūmio užduoties nustatymas</w:t>
      </w:r>
    </w:p>
    <w:p w14:paraId="0A43D746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Struktūrinio postūmio užduotis nustatoma vadovaujantis Lietuvos Respublikos fiskalinės sutarties įgyvendinimo konstituciniu įstatymu.</w:t>
      </w:r>
    </w:p>
    <w:p w14:paraId="0A43D747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Vyriausybė parengia ir ne vėliau kaip iki gegu</w:t>
      </w:r>
      <w:r>
        <w:rPr>
          <w:szCs w:val="24"/>
          <w:lang w:eastAsia="lt-LT"/>
        </w:rPr>
        <w:t>žės 30 dienos pateikia Seimui Seimo nutarimo dėl struktūrinio postūmio užduoties nustatymo projektą, išskyrus metus, kai vadovaujantis Lietuvos Respublikos fiskalinės sutarties įgyvendinimo konstituciniu įstatymu struktūrinio postūmio užduotis nenustatoma.</w:t>
      </w:r>
    </w:p>
    <w:p w14:paraId="0A43D748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Pagrindinis Seimo nutarimo dėl struktūrinio postūmio užduoties nustatymo projektą svarstantis komitetas yra Biudžeto ir finansų komitetas.</w:t>
      </w:r>
    </w:p>
    <w:p w14:paraId="0A43D749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Valstybės kontrolė per 15 darbo dienų po Seimo nutarimo dėl struktūrinio postūmio užduoties nustatymo </w:t>
      </w:r>
      <w:r>
        <w:rPr>
          <w:szCs w:val="24"/>
          <w:lang w:eastAsia="lt-LT"/>
        </w:rPr>
        <w:t xml:space="preserve">projekto pateikimo Seimui pateikia Seimui savo išvadą dėl Seimo nutarimo dėl struktūrinio postūmio užduoties nustatymo projekto. </w:t>
      </w:r>
    </w:p>
    <w:p w14:paraId="0A43D74A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Biudžeto ir finansų komitetas Seimo nutarimo dėl struktūrinio postūmio užduoties nustatymo projektą apsvarsto atsižvelg</w:t>
      </w:r>
      <w:r>
        <w:rPr>
          <w:szCs w:val="24"/>
          <w:lang w:eastAsia="lt-LT"/>
        </w:rPr>
        <w:t xml:space="preserve">damas į Valstybės kontrolės išvadą dėl šio projekto ir pateikia Seimui savo išvadas. </w:t>
      </w:r>
    </w:p>
    <w:p w14:paraId="0A43D74B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Ne vėliau kaip iki birželio 30 dienos Seimo nutarimo dėl struktūrinio postūmio užduoties nustatymo projektas turi būti apsvarstytas Seimo posėdyje ir priimtas.</w:t>
      </w:r>
    </w:p>
    <w:p w14:paraId="0A43D74C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Seimo posėdyje išklausomas Biudžeto ir finansų komiteto pranešimas, kitų komitetų išvados. </w:t>
      </w:r>
    </w:p>
    <w:p w14:paraId="0A43D74D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Seimo nutarimas dėl struktūrinio postūmio užduoties nustatymo priimamas po diskusijų paprasta </w:t>
      </w:r>
      <w:r>
        <w:rPr>
          <w:bCs/>
          <w:szCs w:val="24"/>
        </w:rPr>
        <w:t>Seimo posėdyje dalyvaujančių Seimo narių balsų dauguma</w:t>
      </w:r>
      <w:r>
        <w:rPr>
          <w:szCs w:val="24"/>
        </w:rPr>
        <w:t>, kai</w:t>
      </w:r>
      <w:r>
        <w:rPr>
          <w:szCs w:val="24"/>
        </w:rPr>
        <w:t xml:space="preserve"> Seimo posėdyje dalyvauja ne mažiau kaip pusė visų Seimo narių.</w:t>
      </w:r>
    </w:p>
    <w:p w14:paraId="0A43D74E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Metais, kuriais susidaro Lietuvos Respublikos fiskalinės sutarties įgyvendinimo konstituciniame įstatyme apibrėžtos išskirtinės aplinkybės, struktūrinio postūmio užduotis nenustatoma. T</w:t>
      </w:r>
      <w:r>
        <w:rPr>
          <w:szCs w:val="24"/>
          <w:lang w:eastAsia="lt-LT"/>
        </w:rPr>
        <w:t xml:space="preserve">okiu atveju </w:t>
      </w:r>
      <w:r>
        <w:rPr>
          <w:szCs w:val="24"/>
        </w:rPr>
        <w:t>Vyriausybė ar jos įgaliota institucija ne rečiau kaip vieną kartą per ketvirtį viešai paskelbia ekonominės raidos scenarijų, o Valstybės kontrolė per 7 dienas po kiekvieno šio scenarijaus paskelbimo pateikia Seimui išvadą</w:t>
      </w:r>
      <w:r>
        <w:rPr>
          <w:szCs w:val="24"/>
          <w:lang w:eastAsia="lt-LT"/>
        </w:rPr>
        <w:t xml:space="preserve"> </w:t>
      </w:r>
      <w:r>
        <w:rPr>
          <w:szCs w:val="24"/>
        </w:rPr>
        <w:t>dėl susidariusios arba</w:t>
      </w:r>
      <w:r>
        <w:rPr>
          <w:szCs w:val="24"/>
        </w:rPr>
        <w:t xml:space="preserve"> numatomos padėties atitikties išskirtinių aplinkybių sąvokai ir </w:t>
      </w:r>
      <w:r>
        <w:rPr>
          <w:szCs w:val="24"/>
          <w:lang w:eastAsia="lt-LT"/>
        </w:rPr>
        <w:t>dėl ekonominės raidos scenarijaus tvirtinimo.</w:t>
      </w:r>
    </w:p>
    <w:p w14:paraId="0A43D74F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Biudžeto ir finansų komitetas susidariusią išskirtinių aplinkybių padėtį apsvarsto įvertindamas šio straipsnio 9 dalyje nurodytą ekonomin</w:t>
      </w:r>
      <w:r>
        <w:rPr>
          <w:szCs w:val="24"/>
          <w:lang w:eastAsia="lt-LT"/>
        </w:rPr>
        <w:t>ės raidos scenarijų ir atsižvelgdamas į Valstybės kontrolės išvadas dėl jo.</w:t>
      </w:r>
    </w:p>
    <w:p w14:paraId="0A43D750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Po šio straipsnio 9 dalyje nurodyto ekonominės raidos scenarijaus viešo paskelbimo artimiausiame Biudžeto ir finansų komiteto posėdyje išklausomas Vyriausybės atstovų prane</w:t>
      </w:r>
      <w:r>
        <w:rPr>
          <w:szCs w:val="24"/>
          <w:lang w:eastAsia="lt-LT"/>
        </w:rPr>
        <w:t xml:space="preserve">šimas apie parengtą ekonominės raidos scenarijų.“ </w:t>
      </w:r>
    </w:p>
    <w:p w14:paraId="0A43D751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52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172 straipsnio pakeitimas</w:t>
      </w:r>
    </w:p>
    <w:p w14:paraId="0A43D753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172 straipsnį ir jį išdėstyti taip:</w:t>
      </w:r>
    </w:p>
    <w:p w14:paraId="0A43D754" w14:textId="77777777" w:rsidR="009F0672" w:rsidRDefault="004C53F6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172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Valstybės biudžeto projekto pateikimas</w:t>
      </w:r>
    </w:p>
    <w:p w14:paraId="0A43D755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Valstybės biudžeto projektas rengiamas </w:t>
      </w:r>
      <w:r>
        <w:rPr>
          <w:szCs w:val="24"/>
          <w:lang w:eastAsia="lt-LT"/>
        </w:rPr>
        <w:t>Lietuvos Respublikos biudžeto sandaros įstatymo nustatyta tvarka ir laikantis Lietuvos Respublikos fiskalinės sutarties įgyvendinimo konstituciniame įstatyme nustatytų taisyklių.</w:t>
      </w:r>
    </w:p>
    <w:p w14:paraId="0A43D756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Vyriausybė, sudariusi kitų metų valstybės biudžeto projektą, ne vėliau</w:t>
      </w:r>
      <w:r>
        <w:rPr>
          <w:szCs w:val="24"/>
          <w:lang w:eastAsia="lt-LT"/>
        </w:rPr>
        <w:t xml:space="preserve"> kaip iki spalio 17 dienos pateikia jį Seimui su duomenimis, kuriais pagrįstas šis projektas. </w:t>
      </w:r>
    </w:p>
    <w:p w14:paraId="0A43D757" w14:textId="77777777" w:rsidR="009F0672" w:rsidRDefault="004C53F6">
      <w:pPr>
        <w:spacing w:line="360" w:lineRule="auto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Valstybės kontrolė ne vėliau kaip per 20 darbo dienų nuo valstybės biudžeto projekto pateikimo pateikia Seimui išvadą dėl struktūrinio postūmio užduoties,</w:t>
      </w:r>
      <w:r>
        <w:rPr>
          <w:szCs w:val="24"/>
          <w:lang w:eastAsia="lt-LT"/>
        </w:rPr>
        <w:t xml:space="preserve"> nustatomos pateiktame valstybės biudžeto ir savivaldybių biudžetų finansinių rodiklių patvirtinimo įstatymo projekte, ir šiai užduočiai įvykdyti reikalingų priemonių (pinigine išraiška) poreikio. Šią Valstybės kontrolės išvadą apsvarsto Biudžeto ir finans</w:t>
      </w:r>
      <w:r>
        <w:rPr>
          <w:szCs w:val="24"/>
          <w:lang w:eastAsia="lt-LT"/>
        </w:rPr>
        <w:t>ų komitetas.</w:t>
      </w:r>
    </w:p>
    <w:p w14:paraId="0A43D758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Vyriausybė ne vėliau kaip per 10 darbo dienų nuo valstybės biudžeto projekto pateikimo pateikia Seimui Biudžeto sandaros įstatymo 19 straipsnio 2 dalyje nurodytą informaciją. K</w:t>
      </w:r>
      <w:r>
        <w:rPr>
          <w:szCs w:val="24"/>
        </w:rPr>
        <w:t>omitetai, svarstydami valstybės biudžeto projektą, atsižvelg</w:t>
      </w:r>
      <w:r>
        <w:rPr>
          <w:szCs w:val="24"/>
        </w:rPr>
        <w:t>ia į šią informaciją.</w:t>
      </w:r>
      <w:r>
        <w:rPr>
          <w:szCs w:val="24"/>
          <w:lang w:eastAsia="lt-LT"/>
        </w:rPr>
        <w:t xml:space="preserve"> </w:t>
      </w:r>
    </w:p>
    <w:p w14:paraId="0A43D759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Lietuvos bankas ne vėliau kaip per 15 darbo dienų nuo valstybės biudžeto projekto pateikimo Seimui teikia išvadas dėl valdžios sektoriaus balanso rodiklio kasmetinio pagerėjimo užduočių įvykdymo poveikio pasitikėjimui finansų </w:t>
      </w:r>
      <w:r>
        <w:rPr>
          <w:szCs w:val="24"/>
        </w:rPr>
        <w:t xml:space="preserve">sistemos stabilumu ir kainų stabilumui, </w:t>
      </w:r>
      <w:r>
        <w:rPr>
          <w:szCs w:val="24"/>
        </w:rPr>
        <w:lastRenderedPageBreak/>
        <w:t xml:space="preserve">atkreipdamas išskirtinį dėmesį į </w:t>
      </w:r>
      <w:r>
        <w:rPr>
          <w:spacing w:val="-2"/>
          <w:szCs w:val="24"/>
        </w:rPr>
        <w:t>išorinį ūkio subalansuotumą ir ilgalaikį valdžios sektoriaus finansų tvarumą</w:t>
      </w:r>
      <w:r>
        <w:rPr>
          <w:szCs w:val="24"/>
        </w:rPr>
        <w:t>. Komitetai, svarstydami valstybės biudžeto projektą, atsižvelgia į šias Lietuvos banko pateiktas išvadas.</w:t>
      </w:r>
    </w:p>
    <w:p w14:paraId="0A43D75A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Valstybės biudžeto projekto kopijas Seimo posėdžių sekretoriatas ne vėliau kaip per 3 dienas perduoda Seimo valdybos nariams, komitetams ir frakcijoms bei valstybės kontrolieriui. </w:t>
      </w:r>
    </w:p>
    <w:p w14:paraId="0A43D75B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Artimiausiame Seimo posėdyje išklausomas Vyriausybės pranešim</w:t>
      </w:r>
      <w:r>
        <w:rPr>
          <w:szCs w:val="24"/>
          <w:lang w:eastAsia="lt-LT"/>
        </w:rPr>
        <w:t xml:space="preserve">as apie valstybės biudžeto projektą. </w:t>
      </w:r>
    </w:p>
    <w:p w14:paraId="0A43D75C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Toliau valstybės biudžeto projektui nagrinėti komitetuose ir frakcijose skiriama ne mažiau kaip 15 dienų. Tuo metu eiliniai Seimo plenariniai posėdžiai nerengiami.</w:t>
      </w:r>
    </w:p>
    <w:p w14:paraId="0A43D75D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Po pateikimo Seimo posėdyje Biudžeto ir </w:t>
      </w:r>
      <w:r>
        <w:rPr>
          <w:szCs w:val="24"/>
          <w:lang w:eastAsia="lt-LT"/>
        </w:rPr>
        <w:t>finansų komitetas Seimo valdybos nustatyta tvarka Seimo interneto svetainėje skelbia, iki kada Komitete iš suinteresuotų asmenų yra laukiama pasiūlymų ir pastabų dėl valstybės biudžeto projekto.</w:t>
      </w:r>
    </w:p>
    <w:p w14:paraId="0A43D75E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Gautus pasiūlymus ir pastabas Biudžeto ir finansų kom</w:t>
      </w:r>
      <w:r>
        <w:rPr>
          <w:szCs w:val="24"/>
          <w:lang w:eastAsia="lt-LT"/>
        </w:rPr>
        <w:t>itetas perduoda atitinkamiems Seimo komitetams pagal jų kompetenciją, kur šie pasiūlymai turi būti apsvarstyti šio statuto nustatyta tvarka.</w:t>
      </w:r>
    </w:p>
    <w:p w14:paraId="0A43D75F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Valstybės biudžeto projektas nesvarstomas ir nepriimamas skubos ar ypatingos skubos tvarka.“</w:t>
      </w:r>
    </w:p>
    <w:p w14:paraId="0A43D760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61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173 straipsnio pakeitimas</w:t>
      </w:r>
    </w:p>
    <w:p w14:paraId="0A43D762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173 straipsnio 1 dalį ir ją išdėstyti taip:</w:t>
      </w:r>
    </w:p>
    <w:p w14:paraId="0A43D763" w14:textId="77777777" w:rsidR="009F0672" w:rsidRDefault="004C53F6">
      <w:pPr>
        <w:spacing w:line="360" w:lineRule="auto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Komitetai, išskyrus Audito komitetą, išnagrinėja jų kompetenciją atitinkančius valstybės biudžeto projekto klasifikacinius skyrius, suformuluoja savo išvada</w:t>
      </w:r>
      <w:r>
        <w:rPr>
          <w:szCs w:val="24"/>
          <w:lang w:eastAsia="lt-LT"/>
        </w:rPr>
        <w:t>s bei pasiūlymus ir iki lapkričio 10 dienos pateikia jas Biudžeto ir finansų komitetui.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Audito komitetas nagrinėja, vertina Valstybės kontrolės išvadą dėl struktūrinio postūmio užduoties, nustatomos Lietuvos Respublikos tam tikrų metų valstybės biudžeto ir</w:t>
      </w:r>
      <w:r>
        <w:rPr>
          <w:szCs w:val="24"/>
          <w:lang w:eastAsia="lt-LT"/>
        </w:rPr>
        <w:t xml:space="preserve"> savivaldybių biudžetų finansinių rodiklių patvirtinimo įstatymo projekte, ir papildomų priemonių (pinigine išraiška) poreikio šiai užduočiai įvykdyti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ir savo nuomonę bei siūlymus iki lapkričio 20 dienos pateikia Biudžeto ir finansų komitetui, o Seimo pave</w:t>
      </w:r>
      <w:r>
        <w:rPr>
          <w:szCs w:val="24"/>
          <w:lang w:eastAsia="lt-LT"/>
        </w:rPr>
        <w:t>dimu – ir Seimui jo nustatytu laiku.“</w:t>
      </w:r>
    </w:p>
    <w:p w14:paraId="0A43D764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0A43D765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175 straipsnio pakeitimas</w:t>
      </w:r>
    </w:p>
    <w:p w14:paraId="0A43D766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175 straipsnio 1 dalį ir ją išdėstyti taip:</w:t>
      </w:r>
    </w:p>
    <w:p w14:paraId="0A43D767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Biudžeto ir finansų komitetas, gavęs Vyriausybės išvadą dėl Europos Komisijos rekomendacijų, kitų komitetų</w:t>
      </w:r>
      <w:r>
        <w:rPr>
          <w:szCs w:val="24"/>
          <w:lang w:eastAsia="lt-LT"/>
        </w:rPr>
        <w:t xml:space="preserve"> išvadas, frakcijų nuomones, siūlomas pastabas ir pasiūlymus, kartu su Vyriausybės, frakcijų ir kitų komitetų atstovais apsvarsto valstybės biudžeto projektą ir suformuluoja savo išvadas.“</w:t>
      </w:r>
    </w:p>
    <w:p w14:paraId="0A43D768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69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177 straipsnio pakeitimas</w:t>
      </w:r>
    </w:p>
    <w:p w14:paraId="0A43D76A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177 s</w:t>
      </w:r>
      <w:r>
        <w:rPr>
          <w:szCs w:val="24"/>
          <w:lang w:eastAsia="lt-LT"/>
        </w:rPr>
        <w:t>traipsnį ir jį išdėstyti taip:</w:t>
      </w:r>
    </w:p>
    <w:p w14:paraId="0A43D76B" w14:textId="77777777" w:rsidR="009F0672" w:rsidRDefault="004C53F6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177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Valstybės biudžeto projekto antrasis svarstymas Seime</w:t>
      </w:r>
    </w:p>
    <w:p w14:paraId="0A43D76C" w14:textId="77777777" w:rsidR="009F0672" w:rsidRDefault="004C53F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Ne vėliau kaip per 15 dienų nuo valstybės biudžeto projekto pirmojo svarstymo skiriamas antrasis svarstymas, </w:t>
      </w:r>
      <w:r>
        <w:rPr>
          <w:color w:val="000000"/>
          <w:szCs w:val="24"/>
          <w:lang w:eastAsia="lt-LT"/>
        </w:rPr>
        <w:t>jo metu Vyriausybė pateikia pagal ga</w:t>
      </w:r>
      <w:r>
        <w:rPr>
          <w:color w:val="000000"/>
          <w:szCs w:val="24"/>
          <w:lang w:eastAsia="lt-LT"/>
        </w:rPr>
        <w:t>utus pasiūlymus ir pastabas pataisytą projektą.</w:t>
      </w:r>
    </w:p>
    <w:p w14:paraId="0A43D76D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Tais metais, kai įvyksta eiliniai Seimo rinkimai, valstybės biudžeto antrasis svarstymas išrinkto naujo Seimo posėdyje skiriamas ne vėliau kaip gruodžio 18 dieną. </w:t>
      </w:r>
    </w:p>
    <w:p w14:paraId="0A43D76E" w14:textId="77777777" w:rsidR="009F0672" w:rsidRDefault="004C53F6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Tais atvejais, kai įvyksta pirmalaikiai Seimo rinkimai ir išrinktas naujas Seimas susirenka pradėjus valstybės biudžeto projekto svarstymo Seime procedūrą, </w:t>
      </w:r>
      <w:r>
        <w:rPr>
          <w:i/>
          <w:color w:val="000000"/>
          <w:szCs w:val="24"/>
        </w:rPr>
        <w:t>mutatis mutandis</w:t>
      </w:r>
      <w:r>
        <w:rPr>
          <w:color w:val="000000"/>
          <w:szCs w:val="24"/>
        </w:rPr>
        <w:t xml:space="preserve"> taikomos šio straipsnio 2 dalies nuostatos.</w:t>
      </w:r>
    </w:p>
    <w:p w14:paraId="0A43D76F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Seimo posėdžio metu Vyriausybės atstovas praneša, </w:t>
      </w:r>
      <w:r>
        <w:rPr>
          <w:bCs/>
          <w:szCs w:val="24"/>
          <w:lang w:eastAsia="lt-LT"/>
        </w:rPr>
        <w:t>kas pakeista valstybės biudžeto projekte atsižvelgiant į Europos Komisijos rekomendacijas</w:t>
      </w:r>
      <w:r>
        <w:rPr>
          <w:szCs w:val="24"/>
          <w:lang w:eastAsia="lt-LT"/>
        </w:rPr>
        <w:t>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kurie komitetų, frakcijų ir paskirų Seimo narių pasiūlymai įrašyti į valstybės biudžeto projektą, kurie atmesti, </w:t>
      </w:r>
      <w:r>
        <w:rPr>
          <w:szCs w:val="24"/>
          <w:lang w:eastAsia="lt-LT"/>
        </w:rPr>
        <w:t>motyvuoja atmetimo priežastis, atsako į Seimo narių klausimus.</w:t>
      </w:r>
    </w:p>
    <w:p w14:paraId="0A43D770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Po diskusijos balsuojama dėl valstybės biudžeto ir savivaldybių biudžetų finansinių rodiklių patvirtinimo įstatymo priėmimo paskyrimo viename iš artimiausių Seimo posėdžių.</w:t>
      </w:r>
    </w:p>
    <w:p w14:paraId="0A43D771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Iki ši</w:t>
      </w:r>
      <w:r>
        <w:rPr>
          <w:szCs w:val="24"/>
          <w:lang w:eastAsia="lt-LT"/>
        </w:rPr>
        <w:t>o straipsnio 5 dalyje nurodyto posėdžio Vyriausybės atstovui nauji pasiūlymai ir pataisos pateikiami šio statuto 152 straipsnyje sustatyta tvarka.</w:t>
      </w:r>
    </w:p>
    <w:p w14:paraId="0A43D772" w14:textId="77777777" w:rsidR="009F0672" w:rsidRDefault="004C53F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Jeigu yra daug svarbių pastabų dėl valstybės biudžeto projekto, jis gali būti grąžintas Vyriausybei pa</w:t>
      </w:r>
      <w:r>
        <w:rPr>
          <w:szCs w:val="24"/>
          <w:lang w:eastAsia="lt-LT"/>
        </w:rPr>
        <w:t>taisyti. Tam skiriama ne daugiau kaip 10 dienų, po to grįžtama prie antrojo svarstymo procedūros.“</w:t>
      </w:r>
    </w:p>
    <w:p w14:paraId="0A43D773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74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180 straipsnio pakeitimas</w:t>
      </w:r>
    </w:p>
    <w:p w14:paraId="0A43D775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180 straipsnio 1 dalį ir ją išdėstyti taip:</w:t>
      </w:r>
    </w:p>
    <w:p w14:paraId="0A43D776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Biudžetiniais metais Seimas gali pakeisti </w:t>
      </w:r>
      <w:r>
        <w:rPr>
          <w:szCs w:val="24"/>
          <w:lang w:eastAsia="lt-LT"/>
        </w:rPr>
        <w:t>valstybės biudžetą. Jis keičiamas pagal tą pačią tvarką, pagal kurią sudaromas, priimamas ir tvirtinamas. Keičiant valstybės biudžetą, gali būti nesilaikoma terminų, nustatytų šio skirsnio 172 straipsnio 2 ir 8 dalyse, 173 straipsnio 1 dalyje, 176 straipsn</w:t>
      </w:r>
      <w:r>
        <w:rPr>
          <w:szCs w:val="24"/>
          <w:lang w:eastAsia="lt-LT"/>
        </w:rPr>
        <w:t>io 1 dalyje, 177 straipsnio 1 ir 7 dalyse ir 179 straipsnio 1 dalyje.“</w:t>
      </w:r>
    </w:p>
    <w:p w14:paraId="0A43D777" w14:textId="77777777" w:rsidR="009F0672" w:rsidRDefault="004C53F6">
      <w:pPr>
        <w:spacing w:line="240" w:lineRule="atLeast"/>
        <w:ind w:firstLine="720"/>
        <w:jc w:val="both"/>
        <w:rPr>
          <w:szCs w:val="24"/>
          <w:lang w:eastAsia="lt-LT"/>
        </w:rPr>
      </w:pPr>
    </w:p>
    <w:p w14:paraId="0A43D778" w14:textId="77777777" w:rsidR="009F0672" w:rsidRDefault="004C53F6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Trisdešimt septintojo skirsnio pavadinimo pakeitimas</w:t>
      </w:r>
    </w:p>
    <w:p w14:paraId="0A43D779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trisdešimt septintojo skirsnio pavadinimą ir jį išdėstyti taip:</w:t>
      </w:r>
    </w:p>
    <w:p w14:paraId="0A43D77A" w14:textId="77777777" w:rsidR="009F0672" w:rsidRDefault="009F067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A43D77B" w14:textId="77777777" w:rsidR="009F0672" w:rsidRDefault="004C53F6">
      <w:pPr>
        <w:spacing w:line="360" w:lineRule="auto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TRISDEŠIMT SEPTINTASIS</w:t>
      </w:r>
      <w:r>
        <w:rPr>
          <w:b/>
          <w:bCs/>
          <w:szCs w:val="24"/>
          <w:lang w:eastAsia="lt-LT"/>
        </w:rPr>
        <w:t xml:space="preserve"> SKIR</w:t>
      </w:r>
      <w:r>
        <w:rPr>
          <w:b/>
          <w:bCs/>
          <w:szCs w:val="24"/>
          <w:lang w:eastAsia="lt-LT"/>
        </w:rPr>
        <w:t>SNIS</w:t>
      </w:r>
    </w:p>
    <w:p w14:paraId="0A43D77C" w14:textId="24C9454F" w:rsidR="009F0672" w:rsidRDefault="004C53F6"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BIUDŽETO POLITIKOS ĮGYVENDINIMO IR BIUDŽETŲ VYKDYMO KONTROLĖ IR ATASKAITŲ PATEIKIMAS</w:t>
      </w:r>
      <w:r>
        <w:rPr>
          <w:szCs w:val="24"/>
          <w:lang w:eastAsia="lt-LT"/>
        </w:rPr>
        <w:t>“.</w:t>
      </w:r>
    </w:p>
    <w:p w14:paraId="0A43D77D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</w:p>
    <w:p w14:paraId="0A43D77E" w14:textId="77777777" w:rsidR="009F0672" w:rsidRDefault="004C5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Statuto papildymas 223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straipsniu</w:t>
      </w:r>
    </w:p>
    <w:p w14:paraId="0A43D77F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Statutą 223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straipsniu:</w:t>
      </w:r>
    </w:p>
    <w:p w14:paraId="0A43D780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szCs w:val="24"/>
          <w:lang w:eastAsia="lt-LT"/>
        </w:rPr>
        <w:t>223</w:t>
      </w:r>
      <w:r>
        <w:rPr>
          <w:b/>
          <w:szCs w:val="24"/>
          <w:vertAlign w:val="superscript"/>
          <w:lang w:eastAsia="lt-LT"/>
        </w:rPr>
        <w:t>1</w:t>
      </w:r>
      <w:r>
        <w:rPr>
          <w:b/>
          <w:szCs w:val="24"/>
          <w:vertAlign w:val="superscript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straipsnis. </w:t>
      </w:r>
      <w:r>
        <w:rPr>
          <w:b/>
          <w:szCs w:val="24"/>
          <w:lang w:eastAsia="lt-LT"/>
        </w:rPr>
        <w:t>Biudžeto politikos įgyvendinimo kontrolė</w:t>
      </w:r>
    </w:p>
    <w:p w14:paraId="0A43D781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Ne vėliau kaip iki gegužės 15 dienos Vyriausybė ar jos įgaliota institucija pateikia Seimui praėjusių metų struktūrinio postūmio užduoties įvykdymo ir struktūrinio valdžios sektoriaus balanso rodiklio ataskaitą.</w:t>
      </w:r>
    </w:p>
    <w:p w14:paraId="0A43D782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straipsnio 1 dalyje nurodytą pr</w:t>
      </w:r>
      <w:r>
        <w:rPr>
          <w:szCs w:val="24"/>
          <w:lang w:eastAsia="lt-LT"/>
        </w:rPr>
        <w:t xml:space="preserve">aėjusių metų struktūrinio postūmio užduoties įvykdymo ir struktūrinio valdžios sektoriaus balanso rodiklio ataskaitą ne vėliau kaip iki birželio 30 dienos apsvarsto Biudžeto ir finansų komitetas ir Audito komitetas. </w:t>
      </w:r>
    </w:p>
    <w:p w14:paraId="0A43D783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Jeigu struktūrinio postūmio uždu</w:t>
      </w:r>
      <w:r>
        <w:rPr>
          <w:szCs w:val="24"/>
          <w:lang w:eastAsia="lt-LT"/>
        </w:rPr>
        <w:t xml:space="preserve">otis neįvykdyta, Vyriausybė kartu su šio straipsnio 1 dalyje nurodyta ataskaita pateikia Seimui ir Valstybės kontrolei rašytinį pranešimą apie struktūrinio postūmio užduoties neįvykdymo priežastis ir priemones struktūrinio postūmio užduočiai įvykdyti. Šis </w:t>
      </w:r>
      <w:r>
        <w:rPr>
          <w:szCs w:val="24"/>
          <w:lang w:eastAsia="lt-LT"/>
        </w:rPr>
        <w:t xml:space="preserve">pranešimas ir žodžiu pristatomas Seimo posėdyje. Šie dokumentai kartu su Valstybės kontrolės pateikta išvada apsvarstomi Biudžeto ir finansų komitete ir Audito komitete. </w:t>
      </w:r>
    </w:p>
    <w:p w14:paraId="0A43D784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Valstybės kontrolė per 30 darbo dienų pateikia Seimui išvadą dėl struktūrinio </w:t>
      </w:r>
      <w:r>
        <w:rPr>
          <w:szCs w:val="24"/>
          <w:lang w:eastAsia="lt-LT"/>
        </w:rPr>
        <w:t xml:space="preserve">postūmio užduoties neįvykdymo priežasčių pagrįstumo ir priemonių struktūrinio postūmio užduočiai įvykdyti tinkamumo. </w:t>
      </w:r>
    </w:p>
    <w:p w14:paraId="0A43D785" w14:textId="77777777" w:rsidR="009F0672" w:rsidRDefault="004C53F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Vyriausybė ne vėliau kaip per vieną mėnesį nuo šio straipsnio 4 dalyje nurodytos išvados pateikimo pateikia Seimui rašytinį </w:t>
      </w:r>
      <w:r>
        <w:rPr>
          <w:szCs w:val="24"/>
          <w:lang w:eastAsia="lt-LT"/>
        </w:rPr>
        <w:t>pranešimą apie galutines struktūrinio postūmio užduoties neįvykdymo priežastis ir priemones struktūrinio postūmio užduočiai įvykdyti.</w:t>
      </w:r>
    </w:p>
    <w:p w14:paraId="0A43D786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Biudžeto ir finansų komitetas išnagrinėja šio straipsnio 4 dalyje nurodytą Valstybės kontrolės išvadą ir šio straip</w:t>
      </w:r>
      <w:r>
        <w:rPr>
          <w:szCs w:val="24"/>
          <w:lang w:eastAsia="lt-LT"/>
        </w:rPr>
        <w:t>snio 5 dalyje nurodytą Vyriausybės pranešimą ir pateikia Seimui išvadą.</w:t>
      </w:r>
      <w:r>
        <w:rPr>
          <w:szCs w:val="24"/>
        </w:rPr>
        <w:t>“</w:t>
      </w:r>
    </w:p>
    <w:p w14:paraId="0A43D787" w14:textId="77777777" w:rsidR="009F0672" w:rsidRDefault="004C53F6">
      <w:pPr>
        <w:spacing w:line="360" w:lineRule="auto"/>
        <w:ind w:firstLine="720"/>
        <w:jc w:val="both"/>
        <w:rPr>
          <w:szCs w:val="24"/>
        </w:rPr>
      </w:pPr>
    </w:p>
    <w:p w14:paraId="0A43D788" w14:textId="77777777" w:rsidR="009F0672" w:rsidRDefault="004C53F6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Statuto įsigaliojimas</w:t>
      </w:r>
    </w:p>
    <w:p w14:paraId="0A43D78C" w14:textId="14C90868" w:rsidR="009F0672" w:rsidRDefault="004C53F6" w:rsidP="004C53F6">
      <w:pPr>
        <w:spacing w:line="360" w:lineRule="auto"/>
        <w:ind w:firstLine="720"/>
        <w:jc w:val="both"/>
      </w:pPr>
      <w:r>
        <w:rPr>
          <w:szCs w:val="24"/>
        </w:rPr>
        <w:t>Šis statutas įsigalioja 2015 m. lapkričio 1 d.</w:t>
      </w:r>
    </w:p>
    <w:p w14:paraId="6FD07C7E" w14:textId="77777777" w:rsidR="004C53F6" w:rsidRDefault="004C53F6">
      <w:pPr>
        <w:tabs>
          <w:tab w:val="right" w:pos="9356"/>
        </w:tabs>
      </w:pPr>
    </w:p>
    <w:p w14:paraId="6A2B4FD8" w14:textId="77777777" w:rsidR="004C53F6" w:rsidRDefault="004C53F6">
      <w:pPr>
        <w:tabs>
          <w:tab w:val="right" w:pos="9356"/>
        </w:tabs>
      </w:pPr>
    </w:p>
    <w:p w14:paraId="1AA30E4D" w14:textId="77777777" w:rsidR="004C53F6" w:rsidRDefault="004C53F6">
      <w:pPr>
        <w:tabs>
          <w:tab w:val="right" w:pos="9356"/>
        </w:tabs>
      </w:pPr>
    </w:p>
    <w:p w14:paraId="0A43D78D" w14:textId="2C44E5A9" w:rsidR="009F0672" w:rsidRDefault="004C53F6">
      <w:pPr>
        <w:tabs>
          <w:tab w:val="right" w:pos="9356"/>
        </w:tabs>
      </w:pPr>
      <w:bookmarkStart w:id="0" w:name="_GoBack"/>
      <w:bookmarkEnd w:id="0"/>
      <w:r>
        <w:t>Seimo Pirmininkė</w:t>
      </w:r>
      <w:r>
        <w:rPr>
          <w:caps/>
        </w:rPr>
        <w:tab/>
      </w:r>
      <w:r>
        <w:t>Loreta Graužinienė</w:t>
      </w:r>
    </w:p>
    <w:sectPr w:rsidR="009F0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D792" w14:textId="77777777" w:rsidR="009F0672" w:rsidRDefault="004C53F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A43D793" w14:textId="77777777" w:rsidR="009F0672" w:rsidRDefault="004C53F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8" w14:textId="77777777" w:rsidR="009F0672" w:rsidRDefault="004C53F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A43D799" w14:textId="77777777" w:rsidR="009F0672" w:rsidRDefault="009F067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A" w14:textId="77777777" w:rsidR="009F0672" w:rsidRDefault="009F067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C" w14:textId="77777777" w:rsidR="009F0672" w:rsidRDefault="009F067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D790" w14:textId="77777777" w:rsidR="009F0672" w:rsidRDefault="004C53F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A43D791" w14:textId="77777777" w:rsidR="009F0672" w:rsidRDefault="004C53F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4" w14:textId="77777777" w:rsidR="009F0672" w:rsidRDefault="004C53F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A43D795" w14:textId="77777777" w:rsidR="009F0672" w:rsidRDefault="009F067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6" w14:textId="77777777" w:rsidR="009F0672" w:rsidRDefault="004C53F6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6</w:t>
    </w:r>
    <w:r>
      <w:rPr>
        <w:szCs w:val="24"/>
        <w:lang w:val="en-US"/>
      </w:rPr>
      <w:fldChar w:fldCharType="end"/>
    </w:r>
  </w:p>
  <w:p w14:paraId="0A43D797" w14:textId="77777777" w:rsidR="009F0672" w:rsidRDefault="009F067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D79B" w14:textId="77777777" w:rsidR="009F0672" w:rsidRDefault="009F067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A"/>
    <w:rsid w:val="00341E4A"/>
    <w:rsid w:val="004C53F6"/>
    <w:rsid w:val="009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3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E"/>
    <w:rsid w:val="000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36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36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8485</Words>
  <Characters>4838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13297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2015-10-27T08:04:00Z</dcterms:created>
  <dc:creator>MANIUŠKIENĖ Violeta</dc:creator>
  <lastModifiedBy>GUMBYTĖ Danguolė</lastModifiedBy>
  <lastPrinted>2004-12-10T05:45:00Z</lastPrinted>
  <dcterms:modified xsi:type="dcterms:W3CDTF">2015-10-27T08:57:00Z</dcterms:modified>
  <revision>3</revision>
</coreProperties>
</file>