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85" w:rsidRDefault="00DD5074">
      <w:pPr>
        <w:jc w:val="center"/>
        <w:rPr>
          <w:lang w:eastAsia="lt-LT"/>
        </w:rPr>
      </w:pPr>
      <w:r>
        <w:rPr>
          <w:rFonts w:ascii="Arial" w:hAnsi="Arial" w:cs="Arial"/>
          <w:noProof/>
          <w:lang w:val="en-GB" w:eastAsia="ko-KR"/>
        </w:rPr>
        <w:drawing>
          <wp:inline distT="0" distB="0" distL="0" distR="0" wp14:anchorId="1F4F5C46" wp14:editId="4293B422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85" w:rsidRDefault="00844585">
      <w:pPr>
        <w:rPr>
          <w:sz w:val="10"/>
          <w:szCs w:val="10"/>
        </w:rPr>
      </w:pPr>
    </w:p>
    <w:p w:rsidR="00844585" w:rsidRDefault="00DD507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844585" w:rsidRDefault="00844585">
      <w:pPr>
        <w:jc w:val="center"/>
        <w:rPr>
          <w:caps/>
          <w:lang w:eastAsia="lt-LT"/>
        </w:rPr>
      </w:pPr>
    </w:p>
    <w:p w:rsidR="00844585" w:rsidRDefault="00DD507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844585" w:rsidRDefault="00DD5074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DĖL neteisėtos migracijos statistinio tyrimo </w:t>
      </w:r>
    </w:p>
    <w:p w:rsidR="00844585" w:rsidRDefault="00844585">
      <w:pPr>
        <w:jc w:val="center"/>
        <w:rPr>
          <w:b/>
        </w:rPr>
      </w:pPr>
    </w:p>
    <w:p w:rsidR="00844585" w:rsidRDefault="00DD5074">
      <w:pPr>
        <w:ind w:firstLine="62"/>
        <w:jc w:val="center"/>
      </w:pPr>
      <w:r>
        <w:t xml:space="preserve">2021 m. liepos 21 d. </w:t>
      </w:r>
      <w:r>
        <w:t>Nr. 565</w:t>
      </w:r>
    </w:p>
    <w:p w:rsidR="00844585" w:rsidRDefault="00DD5074">
      <w:pPr>
        <w:jc w:val="center"/>
      </w:pPr>
      <w:r>
        <w:t>Vilnius</w:t>
      </w:r>
    </w:p>
    <w:p w:rsidR="00844585" w:rsidRDefault="00844585">
      <w:pPr>
        <w:ind w:firstLine="708"/>
        <w:jc w:val="both"/>
      </w:pPr>
    </w:p>
    <w:p w:rsidR="00844585" w:rsidRDefault="00DD5074">
      <w:pPr>
        <w:ind w:firstLine="708"/>
        <w:jc w:val="both"/>
        <w:rPr>
          <w:color w:val="000000"/>
          <w:szCs w:val="24"/>
        </w:rPr>
      </w:pPr>
      <w:r>
        <w:t xml:space="preserve">Siekdama užtikrinti duomenimis grįstų sprendimų valdant </w:t>
      </w:r>
      <w:r>
        <w:rPr>
          <w:color w:val="000000"/>
        </w:rPr>
        <w:t xml:space="preserve">valstybės lygio ekstremaliąją situaciją </w:t>
      </w:r>
      <w:r>
        <w:t xml:space="preserve">dėl masinio užsieniečių antplūdžio </w:t>
      </w:r>
      <w:r>
        <w:rPr>
          <w:color w:val="000000"/>
        </w:rPr>
        <w:t xml:space="preserve">priėmimą ir </w:t>
      </w:r>
      <w:r>
        <w:t xml:space="preserve">atsižvelgdama </w:t>
      </w:r>
      <w:r>
        <w:rPr>
          <w:color w:val="000000"/>
        </w:rPr>
        <w:t>į Lietuvos Respublikos oficialiosios statistikos įstatymo 2 straipsnio 9 dalies nuostatas, 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a:</w:t>
      </w:r>
    </w:p>
    <w:p w:rsidR="00844585" w:rsidRDefault="00DD5074">
      <w:pPr>
        <w:ind w:firstLine="708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</w:rPr>
        <w:t xml:space="preserve">Pavesti Lietuvos </w:t>
      </w:r>
      <w:r>
        <w:rPr>
          <w:color w:val="000000"/>
          <w:szCs w:val="24"/>
        </w:rPr>
        <w:t>statistikos departamentui:</w:t>
      </w:r>
    </w:p>
    <w:p w:rsidR="00844585" w:rsidRDefault="00DD5074">
      <w:pPr>
        <w:tabs>
          <w:tab w:val="left" w:pos="1134"/>
        </w:tabs>
        <w:ind w:firstLine="709"/>
        <w:jc w:val="both"/>
      </w:pPr>
      <w:r>
        <w:t>1</w:t>
      </w:r>
      <w:r>
        <w:t>.</w:t>
      </w:r>
      <w:r>
        <w:tab/>
        <w:t xml:space="preserve">Atlikti  neteisėtos migracijos statistinį tyrimą </w:t>
      </w:r>
      <w:r>
        <w:rPr>
          <w:color w:val="000000"/>
          <w:szCs w:val="24"/>
        </w:rPr>
        <w:t>(toliau – statistinis tyrimas), kurio tikslas –</w:t>
      </w:r>
      <w:r>
        <w:t xml:space="preserve"> rengti, teikti ir skelbti </w:t>
      </w:r>
      <w:r>
        <w:rPr>
          <w:color w:val="000000"/>
          <w:szCs w:val="24"/>
        </w:rPr>
        <w:t>operatyvius ir detalius neteisėtos migracijos ir su jos valdymu susijusius rodiklius</w:t>
      </w:r>
      <w:r>
        <w:rPr>
          <w:color w:val="000000"/>
        </w:rPr>
        <w:t xml:space="preserve">, </w:t>
      </w:r>
      <w:r>
        <w:t xml:space="preserve">leidžiančius </w:t>
      </w:r>
      <w:r>
        <w:t xml:space="preserve">atlikti išsamią </w:t>
      </w:r>
      <w:r>
        <w:rPr>
          <w:color w:val="000000"/>
        </w:rPr>
        <w:t>situacijos</w:t>
      </w:r>
      <w:r>
        <w:t xml:space="preserve"> analizę, priimti pagrįstus jos valdymo sprendimus ir prognozuoti eigą.</w:t>
      </w:r>
    </w:p>
    <w:p w:rsidR="00844585" w:rsidRDefault="00DD5074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zCs w:val="24"/>
        </w:rPr>
        <w:t>Statistinį tyrimą atlikti valstybės lygio ekstremaliosios situacijos dėl masinio užsieniečių antplūdžio metu.</w:t>
      </w:r>
    </w:p>
    <w:p w:rsidR="00844585" w:rsidRDefault="00DD5074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zCs w:val="24"/>
        </w:rPr>
        <w:t xml:space="preserve">Statistinį tyrimą atlikti </w:t>
      </w:r>
      <w:r>
        <w:rPr>
          <w:color w:val="000000"/>
          <w:szCs w:val="24"/>
        </w:rPr>
        <w:t>administracinių duomenų pagrindu, naudojant visus reikalingus administracinius duomenų šaltinius (valstybės ir žinybinius registrus, informacines sistemas ir dokumentus, kurie gali būti naudojami viešajam administravimui vykdyti).</w:t>
      </w:r>
    </w:p>
    <w:p w:rsidR="00844585" w:rsidRDefault="00DD5074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zCs w:val="24"/>
        </w:rPr>
        <w:t>Statistinio tyrimo</w:t>
      </w:r>
      <w:r>
        <w:rPr>
          <w:color w:val="000000"/>
          <w:szCs w:val="24"/>
        </w:rPr>
        <w:t xml:space="preserve"> metu </w:t>
      </w:r>
      <w:r>
        <w:rPr>
          <w:color w:val="000000"/>
        </w:rPr>
        <w:t xml:space="preserve">rinkti </w:t>
      </w:r>
      <w:r>
        <w:t>užsieniečių, neteisėtai kirtusių Lietuvos Respublikos valstybės sieną,</w:t>
      </w:r>
      <w:r>
        <w:rPr>
          <w:color w:val="000000"/>
        </w:rPr>
        <w:t xml:space="preserve"> asmens duomenis, tarp jų ir specialių kategorijų asmens duomenis: vardą, pavardę, pilietybę ir (ar) tautybę, asmens ID, gimimo datą, lytį, amžių, laikinojo apgyvendinimo vi</w:t>
      </w:r>
      <w:r>
        <w:rPr>
          <w:color w:val="000000"/>
        </w:rPr>
        <w:t>etos adresą, testavimo ir sveikatos duomenis, susijusius su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diagnoze, </w:t>
      </w:r>
      <w:r>
        <w:rPr>
          <w:color w:val="000000"/>
          <w:szCs w:val="24"/>
        </w:rPr>
        <w:t>v</w:t>
      </w:r>
      <w:r>
        <w:rPr>
          <w:szCs w:val="24"/>
        </w:rPr>
        <w:t>akcinacijos įrašų su vakcina nuo COVID-19 ligos duomenis</w:t>
      </w:r>
      <w:r>
        <w:rPr>
          <w:color w:val="000000"/>
          <w:szCs w:val="24"/>
        </w:rPr>
        <w:t>.</w:t>
      </w:r>
    </w:p>
    <w:p w:rsidR="00844585" w:rsidRDefault="00DD5074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zCs w:val="24"/>
        </w:rPr>
        <w:t>Statistinio tyrimo surinktų asmens duomenų pagrindu sukurti duomenų nuasmeninim</w:t>
      </w:r>
      <w:r>
        <w:rPr>
          <w:color w:val="000000"/>
          <w:szCs w:val="24"/>
        </w:rPr>
        <w:t xml:space="preserve">o sistemą, skirtą keistis </w:t>
      </w:r>
      <w:r>
        <w:rPr>
          <w:color w:val="000000"/>
        </w:rPr>
        <w:t xml:space="preserve">Valstybės sienos apsaugos tarnybos prie Lietuvos Respublikos vidaus reikalų ministerijos Nacionalinio koordinacinio centro informacinės sistemos Pasienio įvykių valdymo modulio, Elektroninės sveikatos paslaugų ir bendradarbiavimo </w:t>
      </w:r>
      <w:r>
        <w:rPr>
          <w:color w:val="000000"/>
        </w:rPr>
        <w:t>infrastruktūros informacinės sistemos ir Užsieniečių registro duomenimis tarp Valstybės sienos apsaugos tarnybos prie Lietuvos Respublikos vidaus reikalų ministerijos, Migracijos departamento prie Lietuvos Respublikos vidaus reikalų ministerijos ir Lietuvo</w:t>
      </w:r>
      <w:r>
        <w:rPr>
          <w:color w:val="000000"/>
        </w:rPr>
        <w:t xml:space="preserve">s statistikos departamento administracinėms funkcijoms atlikti, sprendimams </w:t>
      </w:r>
      <w:r>
        <w:t xml:space="preserve">dėl valstybės lygio </w:t>
      </w:r>
      <w:r>
        <w:rPr>
          <w:color w:val="000000"/>
          <w:szCs w:val="24"/>
        </w:rPr>
        <w:t xml:space="preserve">ekstremaliosios </w:t>
      </w:r>
      <w:r>
        <w:t>situacijos valdymo</w:t>
      </w:r>
      <w:r>
        <w:rPr>
          <w:color w:val="000000"/>
        </w:rPr>
        <w:t xml:space="preserve"> priimti ir statistinei informacijai rengti. </w:t>
      </w:r>
    </w:p>
    <w:p w:rsidR="00844585" w:rsidRDefault="00DD5074" w:rsidP="00DD5074">
      <w:pPr>
        <w:tabs>
          <w:tab w:val="left" w:pos="1134"/>
        </w:tabs>
        <w:ind w:firstLine="709"/>
        <w:jc w:val="both"/>
        <w:rPr>
          <w:lang w:eastAsia="lt-LT"/>
        </w:rPr>
      </w:pPr>
      <w:r>
        <w:rPr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zCs w:val="24"/>
        </w:rPr>
        <w:t>Statistinio tyrimo metu surinktus asmens duomenis, tarp jų ir specialių k</w:t>
      </w:r>
      <w:r>
        <w:rPr>
          <w:color w:val="000000"/>
          <w:szCs w:val="24"/>
        </w:rPr>
        <w:t>ategorijų asmens duomenis, naudoti tik duomenų jungimui ir analizei bei saugoti vienus metus po valstybės lygio ekstremaliosios situacijos dėl masinio užsieniečių antplūdžio pabaigos.</w:t>
      </w:r>
    </w:p>
    <w:p w:rsidR="00DD5074" w:rsidRDefault="00DD5074">
      <w:pPr>
        <w:tabs>
          <w:tab w:val="center" w:pos="-7800"/>
          <w:tab w:val="left" w:pos="6237"/>
          <w:tab w:val="right" w:pos="8306"/>
        </w:tabs>
      </w:pPr>
    </w:p>
    <w:p w:rsidR="00DD5074" w:rsidRDefault="00DD5074">
      <w:pPr>
        <w:tabs>
          <w:tab w:val="center" w:pos="-7800"/>
          <w:tab w:val="left" w:pos="6237"/>
          <w:tab w:val="right" w:pos="8306"/>
        </w:tabs>
      </w:pPr>
    </w:p>
    <w:p w:rsidR="00DD5074" w:rsidRDefault="00DD5074">
      <w:pPr>
        <w:tabs>
          <w:tab w:val="center" w:pos="-7800"/>
          <w:tab w:val="left" w:pos="6237"/>
          <w:tab w:val="right" w:pos="8306"/>
        </w:tabs>
      </w:pPr>
    </w:p>
    <w:p w:rsidR="00844585" w:rsidRDefault="00DD507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844585" w:rsidRDefault="0084458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44585" w:rsidRDefault="0084458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44585" w:rsidRDefault="0084458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44585" w:rsidRDefault="00DD507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ministrė</w:t>
      </w:r>
      <w:r>
        <w:rPr>
          <w:lang w:eastAsia="lt-LT"/>
        </w:rPr>
        <w:tab/>
        <w:t>Agn</w:t>
      </w:r>
      <w:r>
        <w:rPr>
          <w:lang w:eastAsia="lt-LT"/>
        </w:rPr>
        <w:t xml:space="preserve">ė </w:t>
      </w:r>
      <w:proofErr w:type="spellStart"/>
      <w:r>
        <w:rPr>
          <w:lang w:eastAsia="lt-LT"/>
        </w:rPr>
        <w:t>Bilotaitė</w:t>
      </w:r>
      <w:proofErr w:type="spellEnd"/>
    </w:p>
    <w:sectPr w:rsidR="00844585" w:rsidSect="00DD5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85" w:rsidRDefault="00DD507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844585" w:rsidRDefault="00DD507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85" w:rsidRDefault="0084458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85" w:rsidRDefault="0084458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85" w:rsidRDefault="0084458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85" w:rsidRDefault="00DD507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844585" w:rsidRDefault="00DD507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85" w:rsidRDefault="00DD507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844585" w:rsidRDefault="00844585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85" w:rsidRDefault="00DD507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844585" w:rsidRDefault="00844585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85" w:rsidRDefault="00844585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44585"/>
    <w:rsid w:val="00D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2746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2021-07-22T05:09:00Z</dcterms:created>
  <dc:creator>lrvk</dc:creator>
  <lastModifiedBy>ŠAULYTĖ SKAIRIENĖ Dalia</lastModifiedBy>
  <lastPrinted>2017-06-01T05:28:00Z</lastPrinted>
  <dcterms:modified xsi:type="dcterms:W3CDTF">2021-07-22T05:17:00Z</dcterms:modified>
  <revision>3</revision>
</coreProperties>
</file>