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5406" w14:textId="77777777" w:rsidR="00CB24ED" w:rsidRDefault="00CB24ED">
      <w:pPr>
        <w:overflowPunct w:val="0"/>
        <w:jc w:val="center"/>
        <w:textAlignment w:val="baseline"/>
        <w:rPr>
          <w:szCs w:val="24"/>
        </w:rPr>
      </w:pPr>
    </w:p>
    <w:p w14:paraId="39833CE7" w14:textId="3FE15E5F" w:rsidR="00CB24ED" w:rsidRDefault="00D004DB">
      <w:pPr>
        <w:overflowPunct w:val="0"/>
        <w:jc w:val="center"/>
        <w:textAlignment w:val="baseline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A1BEFD8" wp14:editId="3F912FBE">
            <wp:extent cx="1061085" cy="725170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65A30" w14:textId="77777777" w:rsidR="00CB24ED" w:rsidRDefault="00CB24ED">
      <w:pPr>
        <w:overflowPunct w:val="0"/>
        <w:jc w:val="center"/>
        <w:textAlignment w:val="baseline"/>
        <w:rPr>
          <w:sz w:val="16"/>
          <w:szCs w:val="16"/>
        </w:rPr>
      </w:pPr>
    </w:p>
    <w:p w14:paraId="6A52AD77" w14:textId="768FC5AD" w:rsidR="00CB24ED" w:rsidRDefault="00D004DB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00D5994F" w14:textId="77777777" w:rsidR="00CB24ED" w:rsidRDefault="00CB24ED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1D670E78" w14:textId="77777777" w:rsidR="00CB24ED" w:rsidRDefault="00D004DB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15A2CFDD" w14:textId="04AC9D74" w:rsidR="00CB24ED" w:rsidRDefault="00D004DB">
      <w:pPr>
        <w:keepNext/>
        <w:shd w:val="solid" w:color="FFFFFF" w:fill="FFFFFF"/>
        <w:overflowPunct w:val="0"/>
        <w:jc w:val="center"/>
        <w:textAlignment w:val="baseline"/>
        <w:rPr>
          <w:caps/>
        </w:rPr>
      </w:pPr>
      <w:r>
        <w:rPr>
          <w:b/>
        </w:rPr>
        <w:t xml:space="preserve">DĖL ŽEMĖS ŪKIO MINISTRO 2015 M. KOVO 27 D. ĮSAKYMO NR. 3D-231 „DĖL PIENO PARDAVIMO TIESIOGIAI VARTOTI TAISYKLIŲ PATVIRTINIMO“ </w:t>
      </w:r>
      <w:r>
        <w:rPr>
          <w:b/>
        </w:rPr>
        <w:t>PAKEITIMO</w:t>
      </w:r>
    </w:p>
    <w:p w14:paraId="2C4CC05E" w14:textId="77777777" w:rsidR="00CB24ED" w:rsidRDefault="00CB24ED">
      <w:pPr>
        <w:overflowPunct w:val="0"/>
        <w:jc w:val="center"/>
        <w:textAlignment w:val="baseline"/>
      </w:pPr>
    </w:p>
    <w:p w14:paraId="177CAC9E" w14:textId="7A74416E" w:rsidR="00CB24ED" w:rsidRDefault="00D004DB">
      <w:pPr>
        <w:overflowPunct w:val="0"/>
        <w:jc w:val="center"/>
        <w:textAlignment w:val="baseline"/>
      </w:pPr>
      <w:r>
        <w:t xml:space="preserve">2021 </w:t>
      </w:r>
      <w:proofErr w:type="spellStart"/>
      <w:r>
        <w:t>m</w:t>
      </w:r>
      <w:proofErr w:type="spellEnd"/>
      <w:r>
        <w:t xml:space="preserve">. balandžio 8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3D-217</w:t>
      </w:r>
    </w:p>
    <w:p w14:paraId="310AE671" w14:textId="18B763CB" w:rsidR="00CB24ED" w:rsidRDefault="00D004DB">
      <w:pPr>
        <w:overflowPunct w:val="0"/>
        <w:jc w:val="center"/>
        <w:textAlignment w:val="baseline"/>
      </w:pPr>
      <w:r>
        <w:t>Vilnius</w:t>
      </w:r>
    </w:p>
    <w:p w14:paraId="4E04EB70" w14:textId="77777777" w:rsidR="00CB24ED" w:rsidRDefault="00CB24ED">
      <w:pPr>
        <w:rPr>
          <w:color w:val="000000"/>
          <w:szCs w:val="24"/>
          <w:lang w:eastAsia="lt-LT"/>
        </w:rPr>
      </w:pPr>
    </w:p>
    <w:p w14:paraId="3E61EDF4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P a k e i č i u Pieno pardavimo tiesiogiai vartoti taisykles, patvirtintas Lietuvos Respublikos žemės ūkio ministro 2015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kovo 27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3D-231 „Dėl Pieno pardavimo tiesiogiai vartoti taisykli</w:t>
      </w:r>
      <w:r>
        <w:rPr>
          <w:szCs w:val="24"/>
        </w:rPr>
        <w:t>ų patvirtinimo“:</w:t>
      </w:r>
    </w:p>
    <w:p w14:paraId="4DF27578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t>Pakeičiu 9 punktą ir jį išdėstau taip:</w:t>
      </w:r>
    </w:p>
    <w:p w14:paraId="69914F8A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t>9</w:t>
      </w:r>
      <w:r>
        <w:t xml:space="preserve">. </w:t>
      </w:r>
      <w:r>
        <w:rPr>
          <w:szCs w:val="24"/>
        </w:rPr>
        <w:t xml:space="preserve">Gamintojai, parduodantys tiesiogiai vartoti pieną ir (arba) pieno produktus, nuo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>. balandžio 12 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30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 pateikia deklaraciją už praėjusį apskaitos laikotarpį“.</w:t>
      </w:r>
    </w:p>
    <w:p w14:paraId="06A53DE6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10 punktą ir jį išdėstau taip:</w:t>
      </w:r>
    </w:p>
    <w:p w14:paraId="0C444F17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 xml:space="preserve">. Gamintojas, turintis galimybę naudotis elektronine bankininkyste, nuo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balandžio 12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30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gali jungtis prie PAIS interneto svetainėje </w:t>
      </w:r>
      <w:proofErr w:type="spellStart"/>
      <w:r>
        <w:rPr>
          <w:szCs w:val="24"/>
        </w:rPr>
        <w:t>www.vic.lt</w:t>
      </w:r>
      <w:proofErr w:type="spellEnd"/>
      <w:r>
        <w:rPr>
          <w:szCs w:val="24"/>
        </w:rPr>
        <w:t xml:space="preserve"> ir pats užpildyti deklara</w:t>
      </w:r>
      <w:r>
        <w:rPr>
          <w:szCs w:val="24"/>
        </w:rPr>
        <w:t xml:space="preserve">cijos elektroninę formą už praėjusį apskaitos laikotarpį (įvesti nurodytus elektroninius deklaracijos duomenis, juos sutikrinti bei patvirtinti deklaracijos pateikimą). Deklaracija laikoma pateikta tik ją patvirtinus. Juridinio asmens vadovui prieiga prie </w:t>
      </w:r>
      <w:r>
        <w:rPr>
          <w:szCs w:val="24"/>
        </w:rPr>
        <w:t>PAIS sukuriama pateikus prašymą (priedas) Centrui“.</w:t>
      </w:r>
    </w:p>
    <w:p w14:paraId="339AD11D" w14:textId="77777777" w:rsidR="00CB24ED" w:rsidRDefault="00D004DB">
      <w:pPr>
        <w:overflowPunct w:val="0"/>
        <w:spacing w:line="360" w:lineRule="auto"/>
        <w:ind w:firstLine="709"/>
        <w:jc w:val="both"/>
        <w:textAlignment w:val="baseline"/>
      </w:pPr>
      <w:r>
        <w:t>3</w:t>
      </w:r>
      <w:r>
        <w:t>. Pakeičiu 13 punktą ir jį išdėstau taip:</w:t>
      </w:r>
    </w:p>
    <w:p w14:paraId="2C3FC72C" w14:textId="73E27BC0" w:rsidR="00CB24ED" w:rsidRDefault="00D004DB">
      <w:pPr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</w:rPr>
        <w:t>„</w:t>
      </w:r>
      <w:r>
        <w:t>13</w:t>
      </w:r>
      <w:r>
        <w:t xml:space="preserve">. </w:t>
      </w:r>
      <w:r>
        <w:rPr>
          <w:szCs w:val="24"/>
        </w:rPr>
        <w:t xml:space="preserve">Gamintojai, neturintys galimybės ar nenorintys naudotis elektronine bankininkyste, nuo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balandžio 12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30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gali </w:t>
      </w:r>
      <w:r>
        <w:rPr>
          <w:szCs w:val="24"/>
        </w:rPr>
        <w:t>kreiptis į savivaldybę telefonu arba elektroniniu paštu, arba paštu, arba kurjerio pagalba bei pateikti pasirašytą deklaraciją ar duomenis, reikalingus deklaracijai užpildyti. Nesant galimybės deklaracijos ar duomenų pateikti kitais būdais, gamintojai gali</w:t>
      </w:r>
      <w:r>
        <w:rPr>
          <w:szCs w:val="24"/>
        </w:rPr>
        <w:t xml:space="preserve"> atvykti į savivaldybę nuo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balandžio 12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30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 ir pateikti duomenis, reikalingus deklaracijai užpildyti. Savivaldybės atsakingi darbuotojai prisijungia prie PAIS ir užpildo deklaracijos elektroninę formą už praėjusį apskaitos l</w:t>
      </w:r>
      <w:r>
        <w:rPr>
          <w:szCs w:val="24"/>
        </w:rPr>
        <w:t>aikotarpį (įveda nurodytus elektroninius deklaracijos duomenis bei juos sutikrina pagal gamintojo pateiktus duomenis). Užpildžius ir sutikrinus deklaraciją PAIS, savivaldybės darbuotojas atspausdina 2 deklaracijos egzempliorius. Savivaldybės darbuotojas ir</w:t>
      </w:r>
      <w:r>
        <w:rPr>
          <w:szCs w:val="24"/>
        </w:rPr>
        <w:t xml:space="preserve"> gamintojas patikrina deklaracijos duomenis ir patvirtina </w:t>
      </w:r>
      <w:r>
        <w:rPr>
          <w:szCs w:val="24"/>
        </w:rPr>
        <w:lastRenderedPageBreak/>
        <w:t xml:space="preserve">jų teisingumą, pasirašydami abiejuose deklaracijos egzemplioriuose (jeigu gamintojas pateikė duomenis telefonu, </w:t>
      </w:r>
      <w:proofErr w:type="spellStart"/>
      <w:r>
        <w:rPr>
          <w:szCs w:val="24"/>
        </w:rPr>
        <w:t>el</w:t>
      </w:r>
      <w:proofErr w:type="spellEnd"/>
      <w:r>
        <w:rPr>
          <w:szCs w:val="24"/>
        </w:rPr>
        <w:t>. paštu ar paštu, tuomet jis privalo atvykti pasirašyti deklaracijoje ne vėliau kaip</w:t>
      </w:r>
      <w:r>
        <w:rPr>
          <w:szCs w:val="24"/>
        </w:rPr>
        <w:t xml:space="preserve">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rugpjūčio 13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Jeigu gamintojas neatvyksta pasirašyti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rugpjūčio 13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., tuomet savivaldybė per 3 darbo dienas </w:t>
      </w:r>
      <w:proofErr w:type="spellStart"/>
      <w:r>
        <w:rPr>
          <w:szCs w:val="24"/>
        </w:rPr>
        <w:t>el</w:t>
      </w:r>
      <w:proofErr w:type="spellEnd"/>
      <w:r>
        <w:rPr>
          <w:szCs w:val="24"/>
        </w:rPr>
        <w:t xml:space="preserve">. paštu </w:t>
      </w:r>
      <w:proofErr w:type="spellStart"/>
      <w:r>
        <w:rPr>
          <w:szCs w:val="24"/>
        </w:rPr>
        <w:t>pagalba@vic.lt</w:t>
      </w:r>
      <w:proofErr w:type="spellEnd"/>
      <w:r>
        <w:rPr>
          <w:szCs w:val="24"/>
        </w:rPr>
        <w:t xml:space="preserve"> apie tai informuoja Centrą, kuris atmeta deklaraciją PAIS bei apie tai informuoja pieno gamintoj</w:t>
      </w:r>
      <w:r>
        <w:rPr>
          <w:szCs w:val="24"/>
        </w:rPr>
        <w:t xml:space="preserve">ą per 5 darbo dienas). Savivaldybės darbuotojo ir gamintojo parašais patvirtintas pirmasis egzempliorius saugomas savivaldybėje, o antrasis atiduodamas pieno gamintojui. Savivaldybės darbuotojas PAIS patvirtina deklaracijos pateikimą iki 2021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liepos 30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.“</w:t>
      </w:r>
    </w:p>
    <w:bookmarkStart w:id="0" w:name="_GoBack" w:displacedByCustomXml="prev"/>
    <w:p w14:paraId="52B27447" w14:textId="77777777" w:rsidR="00D004DB" w:rsidRDefault="00D004DB" w:rsidP="00D004DB">
      <w:pPr>
        <w:tabs>
          <w:tab w:val="left" w:pos="7513"/>
        </w:tabs>
        <w:overflowPunct w:val="0"/>
        <w:textAlignment w:val="baseline"/>
      </w:pPr>
    </w:p>
    <w:p w14:paraId="29DCCB70" w14:textId="77777777" w:rsidR="00D004DB" w:rsidRDefault="00D004DB" w:rsidP="00D004DB">
      <w:pPr>
        <w:tabs>
          <w:tab w:val="left" w:pos="7513"/>
        </w:tabs>
        <w:overflowPunct w:val="0"/>
        <w:textAlignment w:val="baseline"/>
      </w:pPr>
    </w:p>
    <w:p w14:paraId="1675528B" w14:textId="77777777" w:rsidR="00D004DB" w:rsidRDefault="00D004DB" w:rsidP="00D004DB">
      <w:pPr>
        <w:tabs>
          <w:tab w:val="left" w:pos="7513"/>
        </w:tabs>
        <w:overflowPunct w:val="0"/>
        <w:textAlignment w:val="baseline"/>
      </w:pPr>
    </w:p>
    <w:p w14:paraId="2973607D" w14:textId="2323A77A" w:rsidR="00CB24ED" w:rsidRDefault="00D004DB" w:rsidP="00D004DB">
      <w:pPr>
        <w:tabs>
          <w:tab w:val="left" w:pos="7513"/>
        </w:tabs>
        <w:overflowPunct w:val="0"/>
        <w:textAlignment w:val="baseline"/>
      </w:pPr>
      <w:r>
        <w:t>Žemės ūkio ministras</w:t>
      </w:r>
      <w:r>
        <w:tab/>
        <w:t>Kęstutis Navickas</w:t>
      </w:r>
    </w:p>
    <w:p w14:paraId="2DEC6395" w14:textId="77777777" w:rsidR="00D004DB" w:rsidRDefault="00D004DB" w:rsidP="00D004DB">
      <w:pPr>
        <w:tabs>
          <w:tab w:val="left" w:pos="7513"/>
        </w:tabs>
        <w:overflowPunct w:val="0"/>
        <w:textAlignment w:val="baseline"/>
      </w:pPr>
    </w:p>
    <w:p w14:paraId="0FC4311D" w14:textId="4A49655D" w:rsidR="00CB24ED" w:rsidRDefault="00D004DB">
      <w:pPr>
        <w:tabs>
          <w:tab w:val="left" w:pos="7513"/>
        </w:tabs>
        <w:overflowPunct w:val="0"/>
        <w:spacing w:line="360" w:lineRule="auto"/>
        <w:textAlignment w:val="baseline"/>
      </w:pPr>
    </w:p>
    <w:bookmarkEnd w:id="0" w:displacedByCustomXml="next"/>
    <w:sectPr w:rsidR="00CB24ED" w:rsidSect="00D00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5222" w14:textId="77777777" w:rsidR="00CB24ED" w:rsidRDefault="00D004D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AFFBD07" w14:textId="77777777" w:rsidR="00CB24ED" w:rsidRDefault="00D004D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D1E0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6B25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F574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338F" w14:textId="77777777" w:rsidR="00CB24ED" w:rsidRDefault="00D004D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64C42B13" w14:textId="77777777" w:rsidR="00CB24ED" w:rsidRDefault="00D004D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5EAB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5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74234E" w14:textId="7A68AB85" w:rsidR="00D004DB" w:rsidRPr="00D004DB" w:rsidRDefault="00D004DB">
        <w:pPr>
          <w:pStyle w:val="Antrats"/>
          <w:jc w:val="center"/>
          <w:rPr>
            <w:rFonts w:ascii="Times New Roman" w:hAnsi="Times New Roman" w:cs="Times New Roman"/>
          </w:rPr>
        </w:pPr>
        <w:r w:rsidRPr="00D004DB">
          <w:rPr>
            <w:rFonts w:ascii="Times New Roman" w:hAnsi="Times New Roman" w:cs="Times New Roman"/>
          </w:rPr>
          <w:fldChar w:fldCharType="begin"/>
        </w:r>
        <w:r w:rsidRPr="00D004DB">
          <w:rPr>
            <w:rFonts w:ascii="Times New Roman" w:hAnsi="Times New Roman" w:cs="Times New Roman"/>
          </w:rPr>
          <w:instrText>PAGE   \* MERGEFORMAT</w:instrText>
        </w:r>
        <w:r w:rsidRPr="00D004D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004DB">
          <w:rPr>
            <w:rFonts w:ascii="Times New Roman" w:hAnsi="Times New Roman" w:cs="Times New Roman"/>
          </w:rPr>
          <w:fldChar w:fldCharType="end"/>
        </w:r>
      </w:p>
    </w:sdtContent>
  </w:sdt>
  <w:p w14:paraId="290B581E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733" w14:textId="77777777" w:rsidR="00CB24ED" w:rsidRDefault="00CB24E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3"/>
    <w:rsid w:val="003901A3"/>
    <w:rsid w:val="00CB24ED"/>
    <w:rsid w:val="00D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18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004D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04D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004D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04D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2021-04-08T05:42:00Z</dcterms:created>
  <dcterms:modified xsi:type="dcterms:W3CDTF">2021-04-08T05:47:00Z</dcterms:modified>
  <revision>1</revision>
</coreProperties>
</file>