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4A89C8" w14:textId="7950C9B6" w:rsidR="001860C2" w:rsidRDefault="001A134E">
      <w:pPr>
        <w:jc w:val="center"/>
        <w:rPr>
          <w:lang w:eastAsia="lt-LT"/>
        </w:rPr>
      </w:pPr>
      <w:r>
        <w:rPr>
          <w:noProof/>
          <w:lang w:eastAsia="lt-LT"/>
        </w:rPr>
        <w:drawing>
          <wp:inline distT="0" distB="0" distL="0" distR="0" wp14:anchorId="414A89DE" wp14:editId="414A89DF">
            <wp:extent cx="542925" cy="4476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4A89C9" w14:textId="77777777" w:rsidR="001860C2" w:rsidRDefault="001860C2">
      <w:pPr>
        <w:rPr>
          <w:sz w:val="10"/>
          <w:szCs w:val="10"/>
        </w:rPr>
      </w:pPr>
    </w:p>
    <w:p w14:paraId="414A89CA" w14:textId="77777777" w:rsidR="001860C2" w:rsidRDefault="001A134E">
      <w:pPr>
        <w:keepNext/>
        <w:jc w:val="center"/>
        <w:rPr>
          <w:rFonts w:ascii="Arial" w:hAnsi="Arial" w:cs="Arial"/>
          <w:caps/>
          <w:sz w:val="36"/>
          <w:lang w:eastAsia="lt-LT"/>
        </w:rPr>
      </w:pPr>
      <w:r>
        <w:rPr>
          <w:rFonts w:ascii="Arial" w:hAnsi="Arial" w:cs="Arial"/>
          <w:caps/>
          <w:sz w:val="36"/>
          <w:lang w:eastAsia="lt-LT"/>
        </w:rPr>
        <w:t>Lietuvos Respublikos Vyriausybė</w:t>
      </w:r>
    </w:p>
    <w:p w14:paraId="414A89CB" w14:textId="77777777" w:rsidR="001860C2" w:rsidRDefault="001860C2">
      <w:pPr>
        <w:jc w:val="center"/>
        <w:rPr>
          <w:caps/>
          <w:lang w:eastAsia="lt-LT"/>
        </w:rPr>
      </w:pPr>
    </w:p>
    <w:p w14:paraId="414A89CC" w14:textId="77777777" w:rsidR="001860C2" w:rsidRDefault="001A134E">
      <w:pPr>
        <w:jc w:val="center"/>
        <w:rPr>
          <w:b/>
          <w:caps/>
          <w:lang w:eastAsia="lt-LT"/>
        </w:rPr>
      </w:pPr>
      <w:r>
        <w:rPr>
          <w:b/>
          <w:caps/>
          <w:lang w:eastAsia="lt-LT"/>
        </w:rPr>
        <w:t>nutarimas</w:t>
      </w:r>
    </w:p>
    <w:p w14:paraId="414A89CD" w14:textId="77777777" w:rsidR="001860C2" w:rsidRDefault="001A134E">
      <w:pPr>
        <w:tabs>
          <w:tab w:val="left" w:pos="-284"/>
        </w:tabs>
        <w:jc w:val="center"/>
        <w:rPr>
          <w:b/>
          <w:caps/>
          <w:lang w:eastAsia="lt-LT"/>
        </w:rPr>
      </w:pPr>
      <w:r>
        <w:rPr>
          <w:b/>
          <w:caps/>
          <w:lang w:eastAsia="lt-LT"/>
        </w:rPr>
        <w:t xml:space="preserve">Dėl </w:t>
      </w:r>
      <w:r>
        <w:rPr>
          <w:b/>
          <w:szCs w:val="24"/>
          <w:lang w:eastAsia="lt-LT"/>
        </w:rPr>
        <w:t xml:space="preserve">LIETUVOS RESPUBLIKOS VYRIAUSYBĖS 2007 M. SAUSIO 11 D. NUTARIMO NR. 32 „DĖL PROFESINĖS KARO TARNYBOS KARIŲ VIDUTINIO ATLYGINIMO </w:t>
      </w:r>
      <w:r>
        <w:rPr>
          <w:b/>
          <w:szCs w:val="24"/>
          <w:lang w:eastAsia="lt-LT"/>
        </w:rPr>
        <w:t>APSKAIČIAVIMO TVARKOS APRAŠO PATVIRTINIMO“ PAKEITIMO</w:t>
      </w:r>
    </w:p>
    <w:p w14:paraId="414A89CE" w14:textId="77777777" w:rsidR="001860C2" w:rsidRDefault="001860C2">
      <w:pPr>
        <w:tabs>
          <w:tab w:val="left" w:pos="-426"/>
        </w:tabs>
        <w:rPr>
          <w:lang w:eastAsia="lt-LT"/>
        </w:rPr>
      </w:pPr>
    </w:p>
    <w:p w14:paraId="414A89CF" w14:textId="1A17F8DA" w:rsidR="001860C2" w:rsidRDefault="001A134E">
      <w:pPr>
        <w:tabs>
          <w:tab w:val="left" w:pos="6804"/>
        </w:tabs>
        <w:jc w:val="center"/>
        <w:rPr>
          <w:color w:val="000000"/>
          <w:lang w:eastAsia="ar-SA"/>
        </w:rPr>
      </w:pPr>
      <w:r>
        <w:rPr>
          <w:color w:val="000000"/>
          <w:lang w:eastAsia="lt-LT"/>
        </w:rPr>
        <w:t xml:space="preserve">2014 m. spalio 28 d. </w:t>
      </w:r>
      <w:r>
        <w:rPr>
          <w:color w:val="000000"/>
          <w:lang w:eastAsia="ar-SA"/>
        </w:rPr>
        <w:t xml:space="preserve">Nr. </w:t>
      </w:r>
      <w:r>
        <w:rPr>
          <w:color w:val="000000"/>
          <w:lang w:eastAsia="lt-LT"/>
        </w:rPr>
        <w:t>1170</w:t>
      </w:r>
      <w:r>
        <w:rPr>
          <w:color w:val="000000"/>
          <w:lang w:eastAsia="ar-SA"/>
        </w:rPr>
        <w:br/>
        <w:t>Vilnius</w:t>
      </w:r>
    </w:p>
    <w:p w14:paraId="414A89D0" w14:textId="77777777" w:rsidR="001860C2" w:rsidRDefault="001860C2">
      <w:pPr>
        <w:tabs>
          <w:tab w:val="left" w:pos="-284"/>
        </w:tabs>
        <w:jc w:val="center"/>
        <w:rPr>
          <w:color w:val="000000"/>
          <w:lang w:eastAsia="lt-LT"/>
        </w:rPr>
      </w:pPr>
    </w:p>
    <w:p w14:paraId="24B272B4" w14:textId="77777777" w:rsidR="001A134E" w:rsidRDefault="001A134E">
      <w:pPr>
        <w:tabs>
          <w:tab w:val="left" w:pos="-284"/>
        </w:tabs>
        <w:jc w:val="center"/>
        <w:rPr>
          <w:color w:val="000000"/>
          <w:lang w:eastAsia="lt-LT"/>
        </w:rPr>
      </w:pPr>
    </w:p>
    <w:p w14:paraId="414A89D1" w14:textId="77777777" w:rsidR="001860C2" w:rsidRDefault="001A134E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Lietuvos Respublikos Vyriausybė</w:t>
      </w:r>
      <w:r>
        <w:rPr>
          <w:spacing w:val="100"/>
          <w:szCs w:val="24"/>
          <w:lang w:eastAsia="lt-LT"/>
        </w:rPr>
        <w:t xml:space="preserve"> nutaria</w:t>
      </w:r>
      <w:r>
        <w:rPr>
          <w:szCs w:val="24"/>
          <w:lang w:eastAsia="lt-LT"/>
        </w:rPr>
        <w:t>:</w:t>
      </w:r>
    </w:p>
    <w:p w14:paraId="414A89D2" w14:textId="77777777" w:rsidR="001860C2" w:rsidRDefault="001A134E">
      <w:pPr>
        <w:tabs>
          <w:tab w:val="left" w:pos="851"/>
        </w:tabs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>. Pakeisti Profesinės karo tarnybos karių vidutinio atlyginimo apskaičiavimo tvarkos aprašo, patvirtinto Lietuvos Respubli</w:t>
      </w:r>
      <w:r>
        <w:rPr>
          <w:szCs w:val="24"/>
          <w:lang w:eastAsia="lt-LT"/>
        </w:rPr>
        <w:t>kos Vyriausybės 2007 m. sausio 11 d. nutarimu Nr. 32 „Dėl Profesinės karo tarnybos karių vidutinio atlyginimo apskaičiavimo tvarkos aprašo patvirtinimo“, 3 punktą ir jį išdėstyti taip:</w:t>
      </w:r>
    </w:p>
    <w:p w14:paraId="414A89D3" w14:textId="77777777" w:rsidR="001860C2" w:rsidRDefault="001A134E">
      <w:pPr>
        <w:tabs>
          <w:tab w:val="left" w:pos="851"/>
        </w:tabs>
        <w:spacing w:line="360" w:lineRule="atLeast"/>
        <w:ind w:firstLine="720"/>
        <w:jc w:val="both"/>
        <w:rPr>
          <w:color w:val="000000"/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3</w:t>
      </w:r>
      <w:r>
        <w:rPr>
          <w:szCs w:val="24"/>
          <w:lang w:eastAsia="lt-LT"/>
        </w:rPr>
        <w:t xml:space="preserve">. Prireikus apskaičiuoti kario, tarnaujančio užsienyje, vidutinį </w:t>
      </w:r>
      <w:r>
        <w:rPr>
          <w:szCs w:val="24"/>
          <w:lang w:eastAsia="lt-LT"/>
        </w:rPr>
        <w:t>atlyginimą, užsienio valiuta gautas tarnybinis atlyginimas perskaičiuojamas eurais pagal Europos centrinio banko skelbiamą orientacinį euro ir užsienio valiutos santykį, o tais atvejais, kai orientacinio euro ir užsienio valiutos santykio Europos centrinis</w:t>
      </w:r>
      <w:r>
        <w:rPr>
          <w:szCs w:val="24"/>
          <w:lang w:eastAsia="lt-LT"/>
        </w:rPr>
        <w:t xml:space="preserve"> bankas neskelbia, – pagal Lietuvos banko nustatomą ir skelbiamą orientacinį euro ir užsienio valiutos santykį, galiojantį vidutinio atlyginimo apskaičiavimo dieną.“</w:t>
      </w:r>
    </w:p>
    <w:p w14:paraId="414A89D7" w14:textId="5BFBD3C9" w:rsidR="001860C2" w:rsidRDefault="001A134E" w:rsidP="001A134E">
      <w:pPr>
        <w:tabs>
          <w:tab w:val="left" w:pos="851"/>
        </w:tabs>
        <w:spacing w:line="360" w:lineRule="atLeast"/>
        <w:ind w:firstLine="720"/>
        <w:jc w:val="both"/>
        <w:rPr>
          <w:color w:val="000000"/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>. Šis nutarimas įsigalioja 2015 m. sausio 1 dieną.</w:t>
      </w:r>
    </w:p>
    <w:p w14:paraId="1035A0D5" w14:textId="77777777" w:rsidR="001A134E" w:rsidRDefault="001A134E">
      <w:pPr>
        <w:tabs>
          <w:tab w:val="center" w:pos="-7800"/>
          <w:tab w:val="left" w:pos="6237"/>
          <w:tab w:val="right" w:pos="8306"/>
        </w:tabs>
      </w:pPr>
    </w:p>
    <w:p w14:paraId="4DBDCA73" w14:textId="77777777" w:rsidR="001A134E" w:rsidRDefault="001A134E">
      <w:pPr>
        <w:tabs>
          <w:tab w:val="center" w:pos="-7800"/>
          <w:tab w:val="left" w:pos="6237"/>
          <w:tab w:val="right" w:pos="8306"/>
        </w:tabs>
      </w:pPr>
    </w:p>
    <w:p w14:paraId="050C87CE" w14:textId="77777777" w:rsidR="001A134E" w:rsidRDefault="001A134E">
      <w:pPr>
        <w:tabs>
          <w:tab w:val="center" w:pos="-7800"/>
          <w:tab w:val="left" w:pos="6237"/>
          <w:tab w:val="right" w:pos="8306"/>
        </w:tabs>
      </w:pPr>
    </w:p>
    <w:p w14:paraId="414A89D8" w14:textId="7467D0AF" w:rsidR="001860C2" w:rsidRDefault="001A134E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  <w:bookmarkStart w:id="0" w:name="_GoBack"/>
      <w:bookmarkEnd w:id="0"/>
      <w:r>
        <w:rPr>
          <w:lang w:eastAsia="lt-LT"/>
        </w:rPr>
        <w:t>Ministras Pirmininkas</w:t>
      </w:r>
      <w:r>
        <w:rPr>
          <w:lang w:eastAsia="lt-LT"/>
        </w:rPr>
        <w:tab/>
      </w:r>
      <w:r>
        <w:rPr>
          <w:lang w:eastAsia="lt-LT"/>
        </w:rPr>
        <w:t>Algirdas Butkevičius</w:t>
      </w:r>
    </w:p>
    <w:p w14:paraId="414A89D9" w14:textId="77777777" w:rsidR="001860C2" w:rsidRDefault="001860C2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414A89DA" w14:textId="77777777" w:rsidR="001860C2" w:rsidRDefault="001860C2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414A89DB" w14:textId="77777777" w:rsidR="001860C2" w:rsidRDefault="001860C2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414A89DC" w14:textId="77777777" w:rsidR="001860C2" w:rsidRDefault="001A134E">
      <w:pPr>
        <w:tabs>
          <w:tab w:val="center" w:pos="-3686"/>
          <w:tab w:val="left" w:pos="6237"/>
          <w:tab w:val="right" w:pos="8306"/>
        </w:tabs>
        <w:rPr>
          <w:lang w:eastAsia="lt-LT"/>
        </w:rPr>
      </w:pPr>
      <w:r>
        <w:rPr>
          <w:lang w:eastAsia="lt-LT"/>
        </w:rPr>
        <w:t>Krašto apsaugos ministras</w:t>
      </w:r>
      <w:r>
        <w:rPr>
          <w:lang w:eastAsia="lt-LT"/>
        </w:rPr>
        <w:tab/>
        <w:t>Juozas Olekas</w:t>
      </w:r>
    </w:p>
    <w:p w14:paraId="414A89DD" w14:textId="77777777" w:rsidR="001860C2" w:rsidRDefault="001A134E">
      <w:pPr>
        <w:tabs>
          <w:tab w:val="center" w:pos="-3686"/>
          <w:tab w:val="left" w:pos="6237"/>
          <w:tab w:val="right" w:pos="8306"/>
        </w:tabs>
        <w:rPr>
          <w:lang w:eastAsia="lt-LT"/>
        </w:rPr>
      </w:pPr>
    </w:p>
    <w:sectPr w:rsidR="001860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4A89E2" w14:textId="77777777" w:rsidR="001860C2" w:rsidRDefault="001A134E">
      <w:pPr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14:paraId="414A89E3" w14:textId="77777777" w:rsidR="001860C2" w:rsidRDefault="001A134E">
      <w:pPr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4A89E8" w14:textId="77777777" w:rsidR="001860C2" w:rsidRDefault="001860C2">
    <w:pPr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4A89E9" w14:textId="77777777" w:rsidR="001860C2" w:rsidRDefault="001860C2">
    <w:pPr>
      <w:tabs>
        <w:tab w:val="center" w:pos="4153"/>
        <w:tab w:val="right" w:pos="8306"/>
      </w:tabs>
      <w:rPr>
        <w:lang w:eastAsia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4A89EB" w14:textId="77777777" w:rsidR="001860C2" w:rsidRDefault="001860C2">
    <w:pPr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4A89E0" w14:textId="77777777" w:rsidR="001860C2" w:rsidRDefault="001A134E">
      <w:pPr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14:paraId="414A89E1" w14:textId="77777777" w:rsidR="001860C2" w:rsidRDefault="001A134E">
      <w:pPr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4A89E4" w14:textId="77777777" w:rsidR="001860C2" w:rsidRDefault="001A134E">
    <w:pPr>
      <w:framePr w:wrap="auto" w:vAnchor="text" w:hAnchor="margin" w:xAlign="center" w:y="1"/>
      <w:tabs>
        <w:tab w:val="center" w:pos="4153"/>
        <w:tab w:val="right" w:pos="8306"/>
      </w:tabs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end"/>
    </w:r>
  </w:p>
  <w:p w14:paraId="414A89E5" w14:textId="77777777" w:rsidR="001860C2" w:rsidRDefault="001860C2">
    <w:pPr>
      <w:tabs>
        <w:tab w:val="center" w:pos="4153"/>
        <w:tab w:val="right" w:pos="8306"/>
      </w:tabs>
      <w:rPr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4A89E6" w14:textId="77777777" w:rsidR="001860C2" w:rsidRDefault="001A134E">
    <w:pPr>
      <w:framePr w:wrap="auto" w:vAnchor="text" w:hAnchor="margin" w:xAlign="center" w:y="1"/>
      <w:tabs>
        <w:tab w:val="center" w:pos="4153"/>
        <w:tab w:val="right" w:pos="8306"/>
      </w:tabs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separate"/>
    </w:r>
    <w:r>
      <w:rPr>
        <w:lang w:eastAsia="lt-LT"/>
      </w:rPr>
      <w:t>2</w:t>
    </w:r>
    <w:r>
      <w:rPr>
        <w:lang w:eastAsia="lt-LT"/>
      </w:rPr>
      <w:fldChar w:fldCharType="end"/>
    </w:r>
  </w:p>
  <w:p w14:paraId="414A89E7" w14:textId="77777777" w:rsidR="001860C2" w:rsidRDefault="001860C2">
    <w:pPr>
      <w:tabs>
        <w:tab w:val="center" w:pos="4153"/>
        <w:tab w:val="right" w:pos="8306"/>
      </w:tabs>
      <w:rPr>
        <w:lang w:eastAsia="lt-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4A89EA" w14:textId="77777777" w:rsidR="001860C2" w:rsidRDefault="001860C2">
    <w:pPr>
      <w:tabs>
        <w:tab w:val="center" w:pos="4153"/>
        <w:tab w:val="right" w:pos="8306"/>
      </w:tabs>
      <w:rPr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6E7"/>
    <w:rsid w:val="001860C2"/>
    <w:rsid w:val="001A134E"/>
    <w:rsid w:val="004C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6257"/>
    <o:shapelayout v:ext="edit">
      <o:idmap v:ext="edit" data="1"/>
    </o:shapelayout>
  </w:shapeDefaults>
  <w:decimalSymbol w:val=","/>
  <w:listSeparator w:val=";"/>
  <w14:docId w14:val="414A89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809</Words>
  <Characters>462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LRVK</Company>
  <LinksUpToDate>false</LinksUpToDate>
  <CharactersWithSpaces>1269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2014-10-29T14:54:00Z</dcterms:created>
  <dc:creator>lrvk</dc:creator>
  <lastModifiedBy>JUOSPONIENĖ Karolina</lastModifiedBy>
  <lastPrinted>2014-10-27T10:54:00Z</lastPrinted>
  <dcterms:modified xsi:type="dcterms:W3CDTF">2014-10-29T15:23:00Z</dcterms:modified>
  <revision>3</revision>
</coreProperties>
</file>