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LT" w:hAnsi="TimesLT" w:cs="TimesLT"/>
          <w:b/>
          <w:bCs/>
          <w:szCs w:val="24"/>
        </w:rPr>
        <w:alias w:val="pagrindine"/>
        <w:tag w:val="part_3591316f4ec3461296e84763c935eef7"/>
        <w:id w:val="2005478702"/>
        <w:lock w:val="sdtLocked"/>
        <w:placeholder>
          <w:docPart w:val="DefaultPlaceholder_1082065158"/>
        </w:placeholder>
      </w:sdtPr>
      <w:sdtEndPr>
        <w:rPr>
          <w:rFonts w:ascii="Times New Roman" w:hAnsi="Times New Roman" w:cs="Times New Roman"/>
          <w:b w:val="0"/>
          <w:bCs w:val="0"/>
          <w:szCs w:val="20"/>
        </w:rPr>
      </w:sdtEndPr>
      <w:sdtContent>
        <w:p w14:paraId="5FB3A941" w14:textId="45E34B1B" w:rsidR="00701A66" w:rsidRDefault="007D6254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rFonts w:ascii="TimesLT" w:hAnsi="TimesLT" w:cs="TimesLT"/>
              <w:b/>
              <w:bCs/>
              <w:noProof/>
              <w:szCs w:val="24"/>
              <w:lang w:eastAsia="lt-LT"/>
            </w:rPr>
            <w:drawing>
              <wp:inline distT="0" distB="0" distL="0" distR="0" wp14:anchorId="33047AAC" wp14:editId="3879F440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B3A942" w14:textId="77777777" w:rsidR="00701A66" w:rsidRDefault="00701A66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</w:p>
        <w:p w14:paraId="5FB3A943" w14:textId="77777777" w:rsidR="00701A66" w:rsidRDefault="007D6254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5FB3A944" w14:textId="77777777" w:rsidR="00701A66" w:rsidRDefault="00701A66">
          <w:pPr>
            <w:jc w:val="center"/>
            <w:rPr>
              <w:b/>
              <w:bCs/>
              <w:szCs w:val="24"/>
              <w:lang w:eastAsia="lt-LT"/>
            </w:rPr>
          </w:pPr>
        </w:p>
        <w:p w14:paraId="5FB3A946" w14:textId="77777777" w:rsidR="00701A66" w:rsidRDefault="007D6254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5FB3A947" w14:textId="77777777" w:rsidR="00701A66" w:rsidRDefault="007D6254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DĖL</w:t>
          </w:r>
          <w:r>
            <w:rPr>
              <w:szCs w:val="24"/>
              <w:lang w:eastAsia="lt-LT"/>
            </w:rPr>
            <w:t xml:space="preserve"> </w:t>
          </w:r>
          <w:r>
            <w:rPr>
              <w:b/>
              <w:bCs/>
              <w:szCs w:val="24"/>
              <w:lang w:eastAsia="lt-LT"/>
            </w:rPr>
            <w:t>VYKDOMŲ STUDIJŲ PROGRAMŲ AKREDITAVIMO</w:t>
          </w:r>
        </w:p>
        <w:p w14:paraId="5FB3A948" w14:textId="77777777" w:rsidR="00701A66" w:rsidRDefault="00701A66">
          <w:pPr>
            <w:keepLines/>
            <w:suppressAutoHyphens/>
            <w:spacing w:line="283" w:lineRule="auto"/>
            <w:textAlignment w:val="center"/>
            <w:rPr>
              <w:sz w:val="22"/>
              <w:szCs w:val="22"/>
              <w:lang w:eastAsia="lt-LT"/>
            </w:rPr>
          </w:pPr>
        </w:p>
        <w:p w14:paraId="5FB3A949" w14:textId="77777777" w:rsidR="00701A66" w:rsidRDefault="007D6254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2014 m. birželio 27 d. Nr. SV6-38</w:t>
          </w:r>
        </w:p>
        <w:p w14:paraId="5FB3A94A" w14:textId="77777777" w:rsidR="00701A66" w:rsidRDefault="007D6254">
          <w:pPr>
            <w:keepLines/>
            <w:suppressAutoHyphens/>
            <w:spacing w:line="283" w:lineRule="auto"/>
            <w:jc w:val="center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5FB3A94B" w14:textId="77777777" w:rsidR="00701A66" w:rsidRDefault="00701A66">
          <w:pPr>
            <w:suppressAutoHyphens/>
            <w:spacing w:line="283" w:lineRule="auto"/>
            <w:ind w:firstLine="312"/>
            <w:jc w:val="both"/>
            <w:textAlignment w:val="center"/>
            <w:rPr>
              <w:sz w:val="22"/>
              <w:szCs w:val="22"/>
              <w:lang w:eastAsia="lt-LT"/>
            </w:rPr>
          </w:pPr>
        </w:p>
        <w:sdt>
          <w:sdtPr>
            <w:alias w:val="preambule"/>
            <w:tag w:val="part_75ba7f32e9014aa6ad4791577d2f1419"/>
            <w:id w:val="386226681"/>
            <w:lock w:val="sdtLocked"/>
          </w:sdtPr>
          <w:sdtEndPr/>
          <w:sdtContent>
            <w:p w14:paraId="5FB3A94C" w14:textId="77777777" w:rsidR="00701A66" w:rsidRDefault="007D6254">
              <w:pPr>
                <w:tabs>
                  <w:tab w:val="left" w:pos="360"/>
                </w:tabs>
                <w:ind w:firstLine="454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Vadovaudamasi Lietuvos Respublikos mokslo ir studijų įstatymo 17 straipsnio 1 dalies 1 punktu, Lietuvos Respublikos švietimo ir mokslo ministro 2009 m. liepos 24 d. įsakymo Nr. ISAK-1652 „Dėl studijų programų išorinio vertinimo ir akreditavimo tvarkos aprašo patvirtinimo“ 2 punktu, šiuo įsakymu patvirtinto Studijų programų išorinio vertinimo ir akreditavimo tvarkos aprašo 27 punktu bei remdamasis studijų programų išorinio vertinimo išvadomis ir aukštųjų mokyklų pateiktais prašymais akredituoti studijų programas,</w:t>
              </w:r>
            </w:p>
          </w:sdtContent>
        </w:sdt>
        <w:sdt>
          <w:sdtPr>
            <w:alias w:val="pastraipa"/>
            <w:tag w:val="part_93a250cf35e9487b9b8a47bc5497a16f"/>
            <w:id w:val="-276180266"/>
            <w:lock w:val="sdtLocked"/>
          </w:sdtPr>
          <w:sdtEndPr/>
          <w:sdtContent>
            <w:p w14:paraId="5FB3A94F" w14:textId="25E9600A" w:rsidR="00701A66" w:rsidRDefault="007D6254" w:rsidP="007D6254">
              <w:pPr>
                <w:suppressAutoHyphens/>
                <w:spacing w:line="283" w:lineRule="auto"/>
                <w:ind w:left="720"/>
                <w:jc w:val="both"/>
                <w:textAlignment w:val="center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šias studijų programas (pagal priedą).</w:t>
              </w:r>
            </w:p>
          </w:sdtContent>
        </w:sdt>
        <w:sdt>
          <w:sdtPr>
            <w:alias w:val="signatura"/>
            <w:tag w:val="part_60554d9b9e1240898c7a605f1814acab"/>
            <w:id w:val="-1193140361"/>
            <w:lock w:val="sdtLocked"/>
          </w:sdtPr>
          <w:sdtEndPr/>
          <w:sdtContent>
            <w:p w14:paraId="09E502CA" w14:textId="77777777" w:rsidR="007D6254" w:rsidRDefault="007D6254" w:rsidP="007D6254">
              <w:pPr>
                <w:tabs>
                  <w:tab w:val="right" w:pos="8789"/>
                </w:tabs>
                <w:suppressAutoHyphens/>
                <w:spacing w:line="283" w:lineRule="auto"/>
                <w:textAlignment w:val="center"/>
              </w:pPr>
            </w:p>
            <w:p w14:paraId="31C27DFF" w14:textId="77777777" w:rsidR="007D6254" w:rsidRDefault="007D6254" w:rsidP="007D6254">
              <w:pPr>
                <w:tabs>
                  <w:tab w:val="right" w:pos="8789"/>
                </w:tabs>
                <w:suppressAutoHyphens/>
                <w:spacing w:line="283" w:lineRule="auto"/>
                <w:textAlignment w:val="center"/>
              </w:pPr>
            </w:p>
            <w:p w14:paraId="0D687B5A" w14:textId="77777777" w:rsidR="007D6254" w:rsidRDefault="007D6254" w:rsidP="007D6254">
              <w:pPr>
                <w:tabs>
                  <w:tab w:val="right" w:pos="8789"/>
                </w:tabs>
                <w:suppressAutoHyphens/>
                <w:spacing w:line="283" w:lineRule="auto"/>
                <w:textAlignment w:val="center"/>
              </w:pPr>
            </w:p>
            <w:p w14:paraId="6AF47374" w14:textId="31A8BF5F" w:rsidR="007D6254" w:rsidRDefault="007D6254" w:rsidP="007D6254">
              <w:pPr>
                <w:tabs>
                  <w:tab w:val="right" w:pos="8789"/>
                </w:tabs>
                <w:suppressAutoHyphens/>
                <w:spacing w:line="283" w:lineRule="auto"/>
                <w:textAlignment w:val="center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 xml:space="preserve">Laikinai einanti direktoriaus pareigas </w:t>
              </w:r>
              <w:r>
                <w:rPr>
                  <w:color w:val="000000"/>
                  <w:szCs w:val="24"/>
                  <w:lang w:eastAsia="lt-LT"/>
                </w:rPr>
                <w:tab/>
                <w:t xml:space="preserve">Nora </w:t>
              </w:r>
              <w:proofErr w:type="spellStart"/>
              <w:r>
                <w:rPr>
                  <w:color w:val="000000"/>
                  <w:szCs w:val="24"/>
                  <w:lang w:eastAsia="lt-LT"/>
                </w:rPr>
                <w:t>Skaburskienė</w:t>
              </w:r>
              <w:proofErr w:type="spellEnd"/>
            </w:p>
            <w:p w14:paraId="325AA235" w14:textId="77777777" w:rsidR="007D6254" w:rsidRDefault="007D6254">
              <w:pPr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br w:type="page"/>
              </w:r>
            </w:p>
            <w:p w14:paraId="5FB3A96C" w14:textId="36636F2D" w:rsidR="00701A66" w:rsidRDefault="002632FE" w:rsidP="007D6254">
              <w:pPr>
                <w:tabs>
                  <w:tab w:val="right" w:pos="9720"/>
                </w:tabs>
                <w:suppressAutoHyphens/>
                <w:spacing w:line="283" w:lineRule="auto"/>
                <w:textAlignment w:val="center"/>
                <w:rPr>
                  <w:szCs w:val="24"/>
                  <w:lang w:eastAsia="lt-LT"/>
                </w:rPr>
              </w:pPr>
            </w:p>
          </w:sdtContent>
        </w:sdt>
      </w:sdtContent>
    </w:sdt>
    <w:sdt>
      <w:sdtPr>
        <w:rPr>
          <w:szCs w:val="24"/>
          <w:lang w:eastAsia="lt-LT"/>
        </w:rPr>
        <w:alias w:val="pr."/>
        <w:tag w:val="part_46892232a4824753922b92306149efc3"/>
        <w:id w:val="1712914295"/>
        <w:lock w:val="sdtLocked"/>
        <w:placeholder>
          <w:docPart w:val="DefaultPlaceholder_1082065158"/>
        </w:placeholder>
      </w:sdtPr>
      <w:sdtEndPr>
        <w:rPr>
          <w:color w:val="000000"/>
          <w:sz w:val="12"/>
          <w:szCs w:val="12"/>
          <w:lang w:val="en-US"/>
        </w:rPr>
      </w:sdtEndPr>
      <w:sdtContent>
        <w:p w14:paraId="5FB3A96D" w14:textId="4BB9D425" w:rsidR="00701A66" w:rsidRDefault="007D6254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Studijų kokybės vertinimo centro direktoriaus </w:t>
          </w:r>
        </w:p>
        <w:p w14:paraId="5FB3A96E" w14:textId="77777777" w:rsidR="00701A66" w:rsidRDefault="007D6254">
          <w:pPr>
            <w:tabs>
              <w:tab w:val="right" w:pos="9600"/>
            </w:tabs>
            <w:suppressAutoHyphens/>
            <w:ind w:left="4920"/>
            <w:textAlignment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2014 m. birželio 27 d. įsakymo Nr. SV6-38</w:t>
          </w:r>
        </w:p>
        <w:p w14:paraId="5FB3A96F" w14:textId="77777777" w:rsidR="00701A66" w:rsidRDefault="007D6254">
          <w:pPr>
            <w:tabs>
              <w:tab w:val="right" w:pos="9600"/>
            </w:tabs>
            <w:suppressAutoHyphens/>
            <w:ind w:left="4920"/>
            <w:textAlignment w:val="center"/>
            <w:rPr>
              <w:caps/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t>Priedas</w:t>
          </w:r>
        </w:p>
        <w:p w14:paraId="5FB3A970" w14:textId="77777777" w:rsidR="00701A66" w:rsidRDefault="00701A66">
          <w:pPr>
            <w:tabs>
              <w:tab w:val="right" w:pos="9600"/>
            </w:tabs>
            <w:suppressAutoHyphens/>
            <w:textAlignment w:val="center"/>
            <w:rPr>
              <w:caps/>
              <w:sz w:val="20"/>
              <w:lang w:eastAsia="lt-LT"/>
            </w:rPr>
          </w:pPr>
        </w:p>
        <w:p w14:paraId="5FB3A971" w14:textId="77777777" w:rsidR="00701A66" w:rsidRDefault="002632FE">
          <w:pPr>
            <w:keepLines/>
            <w:suppressAutoHyphens/>
            <w:spacing w:line="283" w:lineRule="auto"/>
            <w:jc w:val="center"/>
            <w:textAlignment w:val="center"/>
            <w:rPr>
              <w:b/>
              <w:bCs/>
              <w:caps/>
              <w:sz w:val="22"/>
              <w:szCs w:val="22"/>
              <w:lang w:eastAsia="lt-LT"/>
            </w:rPr>
          </w:pPr>
          <w:sdt>
            <w:sdtPr>
              <w:alias w:val="Pavadinimas"/>
              <w:tag w:val="title_46892232a4824753922b92306149efc3"/>
              <w:id w:val="-343947013"/>
              <w:lock w:val="sdtLocked"/>
            </w:sdtPr>
            <w:sdtEndPr/>
            <w:sdtContent>
              <w:r w:rsidR="007D6254">
                <w:rPr>
                  <w:b/>
                  <w:bCs/>
                  <w:caps/>
                  <w:sz w:val="22"/>
                  <w:szCs w:val="22"/>
                  <w:lang w:eastAsia="lt-LT"/>
                </w:rPr>
                <w:t>AKREDITUOTos STUDIJŲ PROGRAMos</w:t>
              </w:r>
            </w:sdtContent>
          </w:sdt>
        </w:p>
        <w:p w14:paraId="5FB3A972" w14:textId="77777777" w:rsidR="00701A66" w:rsidRDefault="00701A66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color w:val="000000"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701A66" w14:paraId="5FB3A974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5FB3A973" w14:textId="77777777" w:rsidR="00701A66" w:rsidRDefault="007D6254">
                <w:pPr>
                  <w:suppressAutoHyphens/>
                  <w:ind w:right="1692" w:firstLine="1749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fizinių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701A66" w14:paraId="5FB3A97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75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76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FB3A977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5FB3A978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701A66" w14:paraId="5FB3A97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7A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621I10002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7B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Kompiuterinis modeliavimas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7C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7D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  <w:tr w:rsidR="00701A66" w14:paraId="5FB3A98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7F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612I30001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80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Programų sistemos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81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82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  <w:tr w:rsidR="00701A66" w14:paraId="5FB3A988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84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621I30001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85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Programų sistemos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86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87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  <w:tr w:rsidR="00701A66" w14:paraId="5FB3A98D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89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612I30002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8A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Programų sistemos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8B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8C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rugsėjo 1 d.</w:t>
                </w:r>
              </w:p>
            </w:tc>
          </w:tr>
          <w:tr w:rsidR="00701A66" w14:paraId="5FB3A992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8E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612I52001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8F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proofErr w:type="spellStart"/>
                <w:r>
                  <w:rPr>
                    <w:color w:val="000000"/>
                    <w:sz w:val="20"/>
                    <w:lang w:eastAsia="lt-LT"/>
                  </w:rPr>
                  <w:t>Bioinformatika</w:t>
                </w:r>
                <w:proofErr w:type="spellEnd"/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90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91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</w:tbl>
        <w:p w14:paraId="5FB3A993" w14:textId="77777777" w:rsidR="00701A66" w:rsidRDefault="00701A66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color w:val="000000"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701A66" w14:paraId="5FB3A995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5FB3A994" w14:textId="77777777" w:rsidR="00701A66" w:rsidRDefault="007D6254">
                <w:pPr>
                  <w:suppressAutoHyphens/>
                  <w:ind w:right="1692" w:firstLine="1749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technologijos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701A66" w14:paraId="5FB3A99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96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97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FB3A998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5FB3A999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701A66" w14:paraId="5FB3A99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9B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621H66001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9C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Valdymo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9D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9E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rugsėjo 1 d.</w:t>
                </w:r>
              </w:p>
            </w:tc>
          </w:tr>
          <w:tr w:rsidR="00701A66" w14:paraId="5FB3A9A4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A0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621H66001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A1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Valdymo technologijos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A2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technologijos universitetas, Panevėžio technologijų ir verslo fakultetas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A3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rugsėjo 1 d.</w:t>
                </w:r>
              </w:p>
            </w:tc>
          </w:tr>
          <w:tr w:rsidR="00701A66" w14:paraId="5FB3A9A9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A5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653H69001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A6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Kompiuterių technika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A7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Panevėžio kolegija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A8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9AE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AA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612J76001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AB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Bioinžinerija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AC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AD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rugpjūčio 31 d.</w:t>
                </w:r>
              </w:p>
            </w:tc>
          </w:tr>
          <w:tr w:rsidR="00701A66" w14:paraId="5FB3A9B3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9AF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621J76001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9B0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Bioinžinerija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B1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9B2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rugpjūčio 31 d.</w:t>
                </w:r>
              </w:p>
            </w:tc>
          </w:tr>
        </w:tbl>
        <w:p w14:paraId="5FB3A9B4" w14:textId="77777777" w:rsidR="00701A66" w:rsidRDefault="00701A66">
          <w:pPr>
            <w:keepLines/>
            <w:suppressAutoHyphens/>
            <w:spacing w:line="283" w:lineRule="auto"/>
            <w:textAlignment w:val="center"/>
            <w:rPr>
              <w:b/>
              <w:bCs/>
              <w:caps/>
              <w:color w:val="000000"/>
              <w:sz w:val="22"/>
              <w:szCs w:val="22"/>
              <w:lang w:eastAsia="lt-LT"/>
            </w:rPr>
          </w:pPr>
        </w:p>
        <w:tbl>
          <w:tblPr>
            <w:tblW w:w="9743" w:type="dxa"/>
            <w:tblInd w:w="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701A66" w14:paraId="5FB3A9B6" w14:textId="77777777">
            <w:trPr>
              <w:trHeight w:val="457"/>
            </w:trPr>
            <w:tc>
              <w:tcPr>
                <w:tcW w:w="9743" w:type="dxa"/>
                <w:gridSpan w:val="4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9B5" w14:textId="77777777" w:rsidR="00701A66" w:rsidRDefault="007D6254">
                <w:pPr>
                  <w:suppressAutoHyphens/>
                  <w:ind w:right="1692" w:firstLine="1749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socialinių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701A66" w14:paraId="5FB3A9BB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9B7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9B8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FB3A9B9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9BA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701A66" w14:paraId="5FB3A9C0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BC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612L10009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BD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Ekonomikos inžinerija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BE" w14:textId="5765570E" w:rsidR="00701A66" w:rsidRDefault="002632FE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Gedimino technikos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BF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rugsėjo 1 d.</w:t>
                </w:r>
              </w:p>
            </w:tc>
          </w:tr>
          <w:tr w:rsidR="00701A66" w14:paraId="5FB3A9C5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1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621S10002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2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Teisės psichologija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C3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4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  <w:tr w:rsidR="00701A66" w14:paraId="5FB3A9CA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6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621S10003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7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Psichologija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C8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9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22 d.</w:t>
                </w:r>
              </w:p>
            </w:tc>
          </w:tr>
          <w:tr w:rsidR="00701A66" w14:paraId="5FB3A9CF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B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621M90027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C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Europos Sąjungos verslo teisė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CD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CE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  <w:tr w:rsidR="00701A66" w14:paraId="5FB3A9D4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0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653N12004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1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Tarptautinis verslas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D2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3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9D9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5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653N15003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6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Turizmo vadyba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D7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8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9DE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A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653N23003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B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Įstaigų ir įmonių administravimas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DC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Kauno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D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  <w:tr w:rsidR="00701A66" w14:paraId="5FB3A9E3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DF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612N30003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0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Finansai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E1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ISM Vadybos ir ekonomikos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2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31 d.</w:t>
                </w:r>
              </w:p>
            </w:tc>
          </w:tr>
          <w:tr w:rsidR="00701A66" w14:paraId="5FB3A9E8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4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lastRenderedPageBreak/>
                  <w:t>653N30008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5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Finansai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E6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Panevėžio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7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  <w:tr w:rsidR="00701A66" w14:paraId="5FB3A9ED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9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653N32002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A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Investicijos ir draudimas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EB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C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9F2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E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653N34003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EF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Finansai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F0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valstybinė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1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9F7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3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612X13024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4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Psichologija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F5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edukologijos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6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22 d.</w:t>
                </w:r>
              </w:p>
            </w:tc>
          </w:tr>
          <w:tr w:rsidR="00701A66" w14:paraId="5FB3A9FC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8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612X14001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9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Bendroji muzikos didaktika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9FA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9FB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</w:tbl>
        <w:p w14:paraId="5FB3A9FD" w14:textId="77777777" w:rsidR="00701A66" w:rsidRDefault="00701A66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p w14:paraId="5FB3A9FE" w14:textId="77777777" w:rsidR="00701A66" w:rsidRDefault="00701A66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tbl>
          <w:tblPr>
            <w:tblW w:w="9743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701A66" w14:paraId="5FB3AA00" w14:textId="77777777">
            <w:trPr>
              <w:trHeight w:val="457"/>
            </w:trPr>
            <w:tc>
              <w:tcPr>
                <w:tcW w:w="9743" w:type="dxa"/>
                <w:gridSpan w:val="4"/>
                <w:tcMar>
                  <w:left w:w="108" w:type="dxa"/>
                  <w:right w:w="108" w:type="dxa"/>
                </w:tcMar>
                <w:vAlign w:val="center"/>
              </w:tcPr>
              <w:p w14:paraId="5FB3A9FF" w14:textId="77777777" w:rsidR="00701A66" w:rsidRDefault="007D6254">
                <w:pPr>
                  <w:suppressAutoHyphens/>
                  <w:ind w:right="1692" w:firstLine="1749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>humanitarinių mokslų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 xml:space="preserve"> studijų sritis</w:t>
                </w:r>
              </w:p>
            </w:tc>
          </w:tr>
          <w:tr w:rsidR="00701A66" w14:paraId="5FB3AA05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A01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A02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FB3AA03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  <w:vAlign w:val="center"/>
              </w:tcPr>
              <w:p w14:paraId="5FB3AA04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701A66" w14:paraId="5FB3AA0A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</w:tcPr>
              <w:p w14:paraId="5FB3AA06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621Q13001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</w:tcPr>
              <w:p w14:paraId="5FB3AA07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Bendroji kalbotyra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08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A09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liepos 1 d.</w:t>
                </w:r>
              </w:p>
            </w:tc>
          </w:tr>
          <w:tr w:rsidR="00701A66" w14:paraId="5FB3AA0F" w14:textId="77777777">
            <w:trPr>
              <w:trHeight w:val="298"/>
            </w:trPr>
            <w:tc>
              <w:tcPr>
                <w:tcW w:w="1343" w:type="dxa"/>
                <w:tcMar>
                  <w:left w:w="108" w:type="dxa"/>
                  <w:right w:w="108" w:type="dxa"/>
                </w:tcMar>
                <w:vAlign w:val="center"/>
              </w:tcPr>
              <w:p w14:paraId="5FB3AA0B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621Q34001</w:t>
                </w:r>
              </w:p>
            </w:tc>
            <w:tc>
              <w:tcPr>
                <w:tcW w:w="2880" w:type="dxa"/>
                <w:tcMar>
                  <w:left w:w="108" w:type="dxa"/>
                  <w:right w:w="108" w:type="dxa"/>
                </w:tcMar>
                <w:vAlign w:val="center"/>
              </w:tcPr>
              <w:p w14:paraId="5FB3AA0C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Anglistika</w:t>
                </w:r>
              </w:p>
            </w:tc>
            <w:tc>
              <w:tcPr>
                <w:tcW w:w="3360" w:type="dxa"/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0D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universitetas</w:t>
                </w:r>
              </w:p>
            </w:tc>
            <w:tc>
              <w:tcPr>
                <w:tcW w:w="2160" w:type="dxa"/>
                <w:tcMar>
                  <w:left w:w="108" w:type="dxa"/>
                  <w:right w:w="108" w:type="dxa"/>
                </w:tcMar>
              </w:tcPr>
              <w:p w14:paraId="5FB3AA0E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</w:tbl>
        <w:p w14:paraId="5FB3AA10" w14:textId="77777777" w:rsidR="00701A66" w:rsidRDefault="00701A66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p w14:paraId="5FB3AA11" w14:textId="77777777" w:rsidR="00701A66" w:rsidRDefault="00701A66">
          <w:pPr>
            <w:suppressAutoHyphens/>
            <w:spacing w:line="283" w:lineRule="auto"/>
            <w:textAlignment w:val="center"/>
            <w:rPr>
              <w:color w:val="000000"/>
              <w:sz w:val="12"/>
              <w:szCs w:val="12"/>
              <w:lang w:eastAsia="lt-LT"/>
            </w:rPr>
          </w:pPr>
        </w:p>
        <w:tbl>
          <w:tblPr>
            <w:tblW w:w="9743" w:type="dxa"/>
            <w:tblInd w:w="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2880"/>
            <w:gridCol w:w="3360"/>
            <w:gridCol w:w="2160"/>
          </w:tblGrid>
          <w:tr w:rsidR="00701A66" w14:paraId="5FB3AA13" w14:textId="77777777">
            <w:trPr>
              <w:trHeight w:val="457"/>
            </w:trPr>
            <w:tc>
              <w:tcPr>
                <w:tcW w:w="974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A12" w14:textId="77777777" w:rsidR="00701A66" w:rsidRDefault="007D6254">
                <w:pPr>
                  <w:suppressAutoHyphens/>
                  <w:ind w:right="1692" w:firstLine="2173"/>
                  <w:jc w:val="center"/>
                  <w:textAlignment w:val="center"/>
                  <w:rPr>
                    <w:b/>
                    <w:bCs/>
                    <w:caps/>
                    <w:sz w:val="20"/>
                  </w:rPr>
                </w:pPr>
                <w:r>
                  <w:rPr>
                    <w:b/>
                    <w:bCs/>
                    <w:caps/>
                    <w:sz w:val="20"/>
                  </w:rPr>
                  <w:t xml:space="preserve">menų </w:t>
                </w:r>
                <w:r>
                  <w:rPr>
                    <w:b/>
                    <w:bCs/>
                    <w:caps/>
                    <w:color w:val="000000"/>
                    <w:sz w:val="20"/>
                  </w:rPr>
                  <w:t>studijų sritis</w:t>
                </w:r>
              </w:p>
            </w:tc>
          </w:tr>
          <w:tr w:rsidR="00701A66" w14:paraId="5FB3AA18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A14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Valstybiniai kodai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A15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Studijų programa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  <w:vAlign w:val="center"/>
              </w:tcPr>
              <w:p w14:paraId="5FB3AA16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Aukštoji mokykla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14:paraId="5FB3AA17" w14:textId="77777777" w:rsidR="00701A66" w:rsidRDefault="007D6254">
                <w:pPr>
                  <w:suppressAutoHyphens/>
                  <w:textAlignment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Akredituota iki</w:t>
                </w:r>
              </w:p>
            </w:tc>
          </w:tr>
          <w:tr w:rsidR="00701A66" w14:paraId="5FB3AA1D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19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612W10009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1A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Tapyba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1B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akademija, Kauno dailės fakultetas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1C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rugpjūčio 31 d.</w:t>
                </w:r>
              </w:p>
            </w:tc>
          </w:tr>
          <w:tr w:rsidR="00701A66" w14:paraId="5FB3AA22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1E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621W10010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1F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Tapyba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20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akademija, Kauno dailės fakultetas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1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rugpjūčio 31 d.</w:t>
                </w:r>
              </w:p>
            </w:tc>
          </w:tr>
          <w:tr w:rsidR="00701A66" w14:paraId="5FB3AA27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3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612W19001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4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Scenografija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25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dailės akademija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6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rugpjūčio 31 d.</w:t>
                </w:r>
              </w:p>
            </w:tc>
          </w:tr>
          <w:tr w:rsidR="00701A66" w14:paraId="5FB3AA2C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8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612W20007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9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Aplinkos objektų dizainas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2A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Šiaulių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B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A31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D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653W21002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2E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Grafinių komunikacijų dizainas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2F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Vilniaus dizaino kolegija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0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liepos 1 d.</w:t>
                </w:r>
              </w:p>
            </w:tc>
          </w:tr>
          <w:tr w:rsidR="00701A66" w14:paraId="5FB3AA36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2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653W23006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3" w14:textId="77777777" w:rsidR="00701A66" w:rsidRDefault="007D6254">
                <w:pPr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Įvaizdžio dizainas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34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Kauno kolegija 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5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A3B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7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621W37001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8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Garso režisūra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39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A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  <w:tr w:rsidR="00701A66" w14:paraId="5FB3AA40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C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612W37002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D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Garso režisūra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3E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Lietuvos muzikos ir teatro akademija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3F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  <w:tr w:rsidR="00701A66" w14:paraId="5FB3AA45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1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612W51001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2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Choreografija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43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4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  <w:tr w:rsidR="00701A66" w14:paraId="5FB3AA4A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6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612W54001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7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Sportiniai šokiai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48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9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2020 m. birželio 30 d.</w:t>
                </w:r>
              </w:p>
            </w:tc>
          </w:tr>
          <w:tr w:rsidR="00701A66" w14:paraId="5FB3AA4F" w14:textId="77777777">
            <w:trPr>
              <w:trHeight w:val="298"/>
            </w:trPr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B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621W54001</w:t>
                </w:r>
              </w:p>
            </w:tc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C" w14:textId="77777777" w:rsidR="00701A66" w:rsidRDefault="007D6254">
                <w:pPr>
                  <w:rPr>
                    <w:color w:val="000000"/>
                    <w:sz w:val="20"/>
                    <w:lang w:eastAsia="lt-LT"/>
                  </w:rPr>
                </w:pPr>
                <w:r>
                  <w:rPr>
                    <w:color w:val="000000"/>
                    <w:sz w:val="20"/>
                    <w:lang w:eastAsia="lt-LT"/>
                  </w:rPr>
                  <w:t>Choreografija</w:t>
                </w:r>
              </w:p>
            </w:tc>
            <w:tc>
              <w:tcPr>
                <w:tcW w:w="3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08" w:type="dxa"/>
                  <w:bottom w:w="57" w:type="dxa"/>
                  <w:right w:w="108" w:type="dxa"/>
                </w:tcMar>
              </w:tcPr>
              <w:p w14:paraId="5FB3AA4D" w14:textId="77777777" w:rsidR="00701A66" w:rsidRDefault="007D6254">
                <w:pPr>
                  <w:suppressAutoHyphens/>
                  <w:ind w:right="-108"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Klaipėdos universitetas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</w:tcPr>
              <w:p w14:paraId="5FB3AA4E" w14:textId="77777777" w:rsidR="00701A66" w:rsidRDefault="007D6254">
                <w:pPr>
                  <w:suppressAutoHyphens/>
                  <w:textAlignment w:val="center"/>
                  <w:rPr>
                    <w:sz w:val="20"/>
                  </w:rPr>
                </w:pPr>
                <w:r>
                  <w:rPr>
                    <w:sz w:val="20"/>
                  </w:rPr>
                  <w:t>2017 m. birželio 30 d.</w:t>
                </w:r>
              </w:p>
            </w:tc>
          </w:tr>
        </w:tbl>
        <w:p w14:paraId="5FB3AA50" w14:textId="592FA435" w:rsidR="00701A66" w:rsidRDefault="00701A66">
          <w:pPr>
            <w:suppressAutoHyphens/>
            <w:spacing w:line="283" w:lineRule="auto"/>
            <w:ind w:left="2592" w:firstLine="1296"/>
            <w:textAlignment w:val="center"/>
            <w:rPr>
              <w:color w:val="000000"/>
              <w:sz w:val="12"/>
              <w:szCs w:val="12"/>
              <w:lang w:val="en-US" w:eastAsia="lt-LT"/>
            </w:rPr>
          </w:pPr>
        </w:p>
        <w:sdt>
          <w:sdtPr>
            <w:rPr>
              <w:color w:val="000000"/>
              <w:sz w:val="12"/>
              <w:szCs w:val="12"/>
              <w:lang w:val="en-US" w:eastAsia="lt-LT"/>
            </w:rPr>
            <w:tag w:val="part_34a5cee5ec34428291bb3f37c6cbd0e1"/>
            <w:id w:val="1250315273"/>
            <w:lock w:val="sdtLocked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p w14:paraId="5FB3AA51" w14:textId="1AC0FFA2" w:rsidR="00701A66" w:rsidRDefault="007D6254">
              <w:pPr>
                <w:suppressAutoHyphens/>
                <w:spacing w:line="283" w:lineRule="auto"/>
                <w:ind w:left="2592" w:firstLine="1296"/>
                <w:textAlignment w:val="center"/>
                <w:rPr>
                  <w:color w:val="000000"/>
                  <w:sz w:val="22"/>
                  <w:szCs w:val="22"/>
                  <w:lang w:eastAsia="lt-LT"/>
                </w:rPr>
              </w:pPr>
              <w:r>
                <w:rPr>
                  <w:color w:val="000000"/>
                  <w:sz w:val="12"/>
                  <w:szCs w:val="12"/>
                  <w:lang w:val="en-US" w:eastAsia="lt-LT"/>
                </w:rPr>
                <w:t>_______________________</w:t>
              </w:r>
            </w:p>
            <w:bookmarkEnd w:id="0" w:displacedByCustomXml="next"/>
          </w:sdtContent>
        </w:sdt>
      </w:sdtContent>
    </w:sdt>
    <w:sectPr w:rsidR="00701A66">
      <w:pgSz w:w="11906" w:h="16838" w:code="9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2632FE"/>
    <w:rsid w:val="00481446"/>
    <w:rsid w:val="00701A66"/>
    <w:rsid w:val="007D6254"/>
    <w:rsid w:val="00A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3A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D62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25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D6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D62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254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D6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29D0BD0-A4C8-45F9-B511-CAC0B55F763D}"/>
      </w:docPartPr>
      <w:docPartBody>
        <w:p w14:paraId="5870B0F2" w14:textId="77777777" w:rsidR="00403A8D" w:rsidRDefault="0035760F">
          <w:r w:rsidRPr="00871684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0F"/>
    <w:rsid w:val="0035760F"/>
    <w:rsid w:val="004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0B0F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76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76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0de733e6376425abeea3d9bff9cb0cd" PartId="3591316f4ec3461296e84763c935eef7">
    <Part Type="preambule" DocPartId="acf8ffdd785c49e78692484ec5312775" PartId="75ba7f32e9014aa6ad4791577d2f1419"/>
    <Part Type="pastraipa" DocPartId="36ccb29725ac4ed7b2684ab639a6ada9" PartId="93a250cf35e9487b9b8a47bc5497a16f"/>
    <Part Type="signatura" DocPartId="d2c723bb328d4904844874e9d2b0c461" PartId="60554d9b9e1240898c7a605f1814acab"/>
  </Part>
  <Part Type="priedas" Abbr="pr." Title="AKREDITUOTOS STUDIJŲ PROGRAMOS" DocPartId="bdfbe06b67c34214ac8d13808d1c638e" PartId="46892232a4824753922b92306149efc3">
    <Part Type="pabaiga" Nr="" Abbr="" Title="" Notes="" DocPartId="bf3c22737331461baa0f8b1ed805d88a" PartId="34a5cee5ec34428291bb3f37c6cbd0e1"/>
  </Part>
</Parts>
</file>

<file path=customXml/itemProps1.xml><?xml version="1.0" encoding="utf-8"?>
<ds:datastoreItem xmlns:ds="http://schemas.openxmlformats.org/officeDocument/2006/customXml" ds:itemID="{B6411AA0-BDF4-4900-8600-067AEF3550E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3813</Characters>
  <Application>Microsoft Office Word</Application>
  <DocSecurity>0</DocSecurity>
  <Lines>31</Lines>
  <Paragraphs>8</Paragraphs>
  <ScaleCrop>false</ScaleCrop>
  <Company>skvc</Company>
  <LinksUpToDate>false</LinksUpToDate>
  <CharactersWithSpaces>4373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ŠYVOKIENĖ Lina</cp:lastModifiedBy>
  <cp:revision>5</cp:revision>
  <cp:lastPrinted>2013-10-24T08:03:00Z</cp:lastPrinted>
  <dcterms:created xsi:type="dcterms:W3CDTF">2014-06-27T12:29:00Z</dcterms:created>
  <dcterms:modified xsi:type="dcterms:W3CDTF">2014-07-14T08:51:00Z</dcterms:modified>
</cp:coreProperties>
</file>