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8A07" w14:textId="77777777" w:rsidR="0023138D" w:rsidRDefault="0023138D">
      <w:pPr>
        <w:tabs>
          <w:tab w:val="center" w:pos="4153"/>
          <w:tab w:val="right" w:pos="8306"/>
        </w:tabs>
        <w:rPr>
          <w:rFonts w:ascii="TimesLT" w:hAnsi="TimesLT"/>
          <w:lang w:val="en-US"/>
        </w:rPr>
      </w:pPr>
    </w:p>
    <w:p w14:paraId="36888A08" w14:textId="77777777" w:rsidR="0023138D" w:rsidRDefault="002C3FE9">
      <w:pPr>
        <w:jc w:val="center"/>
        <w:rPr>
          <w:caps/>
          <w:sz w:val="22"/>
        </w:rPr>
      </w:pPr>
      <w:r>
        <w:rPr>
          <w:caps/>
          <w:noProof/>
          <w:lang w:eastAsia="lt-LT"/>
        </w:rPr>
        <w:drawing>
          <wp:inline distT="0" distB="0" distL="0" distR="0" wp14:anchorId="36888A23" wp14:editId="36888A2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6888A09" w14:textId="77777777" w:rsidR="0023138D" w:rsidRDefault="0023138D">
      <w:pPr>
        <w:jc w:val="center"/>
        <w:rPr>
          <w:caps/>
          <w:sz w:val="12"/>
          <w:szCs w:val="12"/>
        </w:rPr>
      </w:pPr>
    </w:p>
    <w:p w14:paraId="36888A0A" w14:textId="77777777" w:rsidR="0023138D" w:rsidRDefault="002C3FE9">
      <w:pPr>
        <w:jc w:val="center"/>
        <w:rPr>
          <w:b/>
          <w:bCs/>
          <w:caps/>
        </w:rPr>
      </w:pPr>
      <w:r>
        <w:rPr>
          <w:b/>
          <w:bCs/>
          <w:caps/>
        </w:rPr>
        <w:t>LIETUVOS RESPUBLIKOS</w:t>
      </w:r>
    </w:p>
    <w:p w14:paraId="36888A0B" w14:textId="77777777" w:rsidR="0023138D" w:rsidRDefault="002C3FE9">
      <w:pPr>
        <w:jc w:val="center"/>
        <w:rPr>
          <w:b/>
          <w:caps/>
        </w:rPr>
      </w:pPr>
      <w:r>
        <w:rPr>
          <w:b/>
          <w:caps/>
        </w:rPr>
        <w:t>VALSTYBĖS IR SAVIVALDYBIŲ ĮSTAIGŲ DARBUOTOJŲ DARBO APMOKĖJIMO ĮSTATYMO NR. XIII-198 17 STRAIPSNIO PAKEITIMO</w:t>
      </w:r>
    </w:p>
    <w:p w14:paraId="36888A0C" w14:textId="77777777" w:rsidR="0023138D" w:rsidRDefault="002C3FE9">
      <w:pPr>
        <w:jc w:val="center"/>
        <w:rPr>
          <w:caps/>
        </w:rPr>
      </w:pPr>
      <w:r>
        <w:rPr>
          <w:b/>
          <w:caps/>
        </w:rPr>
        <w:t>ĮSTATYMAS</w:t>
      </w:r>
    </w:p>
    <w:p w14:paraId="36888A0D" w14:textId="77777777" w:rsidR="0023138D" w:rsidRDefault="0023138D">
      <w:pPr>
        <w:jc w:val="center"/>
        <w:rPr>
          <w:b/>
          <w:caps/>
        </w:rPr>
      </w:pPr>
    </w:p>
    <w:p w14:paraId="36888A0E" w14:textId="77777777" w:rsidR="0023138D" w:rsidRDefault="002C3FE9">
      <w:pPr>
        <w:jc w:val="center"/>
        <w:rPr>
          <w:szCs w:val="24"/>
        </w:rPr>
      </w:pPr>
      <w:r>
        <w:rPr>
          <w:szCs w:val="24"/>
        </w:rPr>
        <w:t>2017 m. liepos 4 d. Nr. XIII-599</w:t>
      </w:r>
    </w:p>
    <w:p w14:paraId="36888A0F" w14:textId="77777777" w:rsidR="0023138D" w:rsidRDefault="002C3FE9">
      <w:pPr>
        <w:jc w:val="center"/>
        <w:rPr>
          <w:szCs w:val="24"/>
        </w:rPr>
      </w:pPr>
      <w:r>
        <w:rPr>
          <w:szCs w:val="24"/>
        </w:rPr>
        <w:t>Vilnius</w:t>
      </w:r>
    </w:p>
    <w:p w14:paraId="36888A10" w14:textId="77777777" w:rsidR="0023138D" w:rsidRDefault="0023138D">
      <w:pPr>
        <w:jc w:val="center"/>
        <w:rPr>
          <w:sz w:val="22"/>
        </w:rPr>
      </w:pPr>
    </w:p>
    <w:p w14:paraId="36888A13" w14:textId="77777777" w:rsidR="0023138D" w:rsidRDefault="0023138D">
      <w:pPr>
        <w:tabs>
          <w:tab w:val="center" w:pos="4153"/>
          <w:tab w:val="right" w:pos="8306"/>
        </w:tabs>
        <w:rPr>
          <w:rFonts w:ascii="TimesLT" w:hAnsi="TimesLT"/>
          <w:lang w:val="en-US"/>
        </w:rPr>
      </w:pPr>
    </w:p>
    <w:p w14:paraId="36888A14" w14:textId="77777777" w:rsidR="0023138D" w:rsidRDefault="00EE1068">
      <w:pPr>
        <w:spacing w:line="340" w:lineRule="atLeast"/>
        <w:ind w:firstLine="709"/>
        <w:jc w:val="both"/>
        <w:rPr>
          <w:b/>
          <w:bCs/>
          <w:szCs w:val="24"/>
          <w:lang w:eastAsia="lt-LT"/>
        </w:rPr>
      </w:pPr>
      <w:r w:rsidR="002C3FE9">
        <w:rPr>
          <w:b/>
          <w:bCs/>
          <w:szCs w:val="24"/>
          <w:lang w:eastAsia="lt-LT"/>
        </w:rPr>
        <w:t>1</w:t>
      </w:r>
      <w:r w:rsidR="002C3FE9">
        <w:rPr>
          <w:b/>
          <w:bCs/>
          <w:szCs w:val="24"/>
          <w:lang w:eastAsia="lt-LT"/>
        </w:rPr>
        <w:t xml:space="preserve"> straipsnis. </w:t>
      </w:r>
      <w:r w:rsidR="002C3FE9">
        <w:rPr>
          <w:b/>
          <w:bCs/>
          <w:szCs w:val="24"/>
          <w:lang w:eastAsia="lt-LT"/>
        </w:rPr>
        <w:t>17 straipsnio pakeitimas</w:t>
      </w:r>
    </w:p>
    <w:p w14:paraId="36888A15" w14:textId="77777777" w:rsidR="0023138D" w:rsidRDefault="00EE1068">
      <w:pPr>
        <w:spacing w:line="340" w:lineRule="atLeast"/>
        <w:ind w:firstLine="709"/>
        <w:jc w:val="both"/>
        <w:rPr>
          <w:bCs/>
          <w:szCs w:val="24"/>
          <w:lang w:eastAsia="lt-LT"/>
        </w:rPr>
      </w:pPr>
      <w:r w:rsidR="002C3FE9">
        <w:rPr>
          <w:bCs/>
          <w:szCs w:val="24"/>
          <w:lang w:eastAsia="lt-LT"/>
        </w:rPr>
        <w:t>1</w:t>
      </w:r>
      <w:r w:rsidR="002C3FE9">
        <w:rPr>
          <w:bCs/>
          <w:szCs w:val="24"/>
          <w:lang w:eastAsia="lt-LT"/>
        </w:rPr>
        <w:t xml:space="preserve">. Pakeisti 17 straipsnio 1 dalį ir ją išdėstyti taip: </w:t>
      </w:r>
    </w:p>
    <w:p w14:paraId="36888A16" w14:textId="77777777" w:rsidR="0023138D" w:rsidRDefault="002C3FE9">
      <w:pPr>
        <w:spacing w:line="340" w:lineRule="atLeast"/>
        <w:ind w:firstLine="709"/>
        <w:jc w:val="both"/>
        <w:rPr>
          <w:szCs w:val="24"/>
          <w:lang w:eastAsia="lt-LT"/>
        </w:rPr>
      </w:pPr>
      <w:r>
        <w:rPr>
          <w:bCs/>
          <w:szCs w:val="24"/>
          <w:lang w:eastAsia="lt-LT"/>
        </w:rPr>
        <w:t>„</w:t>
      </w:r>
      <w:r>
        <w:rPr>
          <w:szCs w:val="24"/>
          <w:lang w:eastAsia="lt-LT"/>
        </w:rPr>
        <w:t>1</w:t>
      </w:r>
      <w:r>
        <w:rPr>
          <w:szCs w:val="24"/>
          <w:lang w:eastAsia="lt-LT"/>
        </w:rPr>
        <w:t>. Šio įstatymo 8 straipsnis ir 5 priedas netenka galios 2018 m. rugpjūčio 31 d.“</w:t>
      </w:r>
    </w:p>
    <w:p w14:paraId="36888A17" w14:textId="77777777" w:rsidR="0023138D" w:rsidRDefault="00EE1068">
      <w:pPr>
        <w:spacing w:line="340" w:lineRule="atLeast"/>
        <w:ind w:firstLine="709"/>
        <w:jc w:val="both"/>
        <w:rPr>
          <w:szCs w:val="24"/>
        </w:rPr>
      </w:pPr>
      <w:r w:rsidR="002C3FE9">
        <w:rPr>
          <w:szCs w:val="24"/>
        </w:rPr>
        <w:t>2</w:t>
      </w:r>
      <w:r w:rsidR="002C3FE9">
        <w:rPr>
          <w:szCs w:val="24"/>
        </w:rPr>
        <w:t>. Pakeisti 17 straipsnio 4 dalį ir ją išdėstyti taip:</w:t>
      </w:r>
    </w:p>
    <w:p w14:paraId="36888A18" w14:textId="77777777" w:rsidR="0023138D" w:rsidRDefault="002C3FE9">
      <w:pPr>
        <w:spacing w:line="340" w:lineRule="atLeast"/>
        <w:ind w:firstLine="709"/>
        <w:jc w:val="both"/>
        <w:rPr>
          <w:szCs w:val="24"/>
        </w:rPr>
      </w:pPr>
      <w:r>
        <w:rPr>
          <w:szCs w:val="24"/>
        </w:rPr>
        <w:t>„</w:t>
      </w:r>
      <w:r>
        <w:rPr>
          <w:szCs w:val="24"/>
        </w:rPr>
        <w:t>4</w:t>
      </w:r>
      <w:r>
        <w:rPr>
          <w:szCs w:val="24"/>
        </w:rPr>
        <w:t>. Biudžetinių įstaigų darbuotojams,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 išskyrus šio įstatymo 8 straipsnyje ir 5 priede nurodytus darbuotojus, kuriems iki 2016 m. gruodžio 31 d. nustatytas darbo užmokestis mokamas ne ilgiau kaip iki 2018 m. rugpjūčio 31 d. Biudžetinių įstaigų darbuotojams,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14:paraId="36888A19" w14:textId="77777777" w:rsidR="0023138D" w:rsidRDefault="00EE1068">
      <w:pPr>
        <w:spacing w:line="340" w:lineRule="atLeast"/>
        <w:ind w:firstLine="709"/>
        <w:jc w:val="both"/>
        <w:rPr>
          <w:szCs w:val="24"/>
          <w:highlight w:val="yellow"/>
          <w:lang w:eastAsia="lt-LT"/>
        </w:rPr>
      </w:pPr>
      <w:r w:rsidR="002C3FE9">
        <w:rPr>
          <w:szCs w:val="24"/>
          <w:lang w:eastAsia="lt-LT"/>
        </w:rPr>
        <w:t>3</w:t>
      </w:r>
      <w:r w:rsidR="002C3FE9">
        <w:rPr>
          <w:szCs w:val="24"/>
          <w:lang w:eastAsia="lt-LT"/>
        </w:rPr>
        <w:t xml:space="preserve">. Pakeisti 17 straipsnio 8 dalį </w:t>
      </w:r>
      <w:r w:rsidR="002C3FE9">
        <w:rPr>
          <w:bCs/>
          <w:szCs w:val="24"/>
          <w:lang w:eastAsia="lt-LT"/>
        </w:rPr>
        <w:t>ir ją išdėstyti taip</w:t>
      </w:r>
      <w:r w:rsidR="002C3FE9">
        <w:rPr>
          <w:szCs w:val="24"/>
          <w:lang w:eastAsia="lt-LT"/>
        </w:rPr>
        <w:t xml:space="preserve">: </w:t>
      </w:r>
    </w:p>
    <w:p w14:paraId="36888A1A" w14:textId="77777777" w:rsidR="0023138D" w:rsidRDefault="002C3FE9">
      <w:pPr>
        <w:spacing w:line="340" w:lineRule="atLeast"/>
        <w:ind w:firstLine="709"/>
        <w:jc w:val="both"/>
        <w:rPr>
          <w:color w:val="000000"/>
          <w:szCs w:val="24"/>
          <w:lang w:eastAsia="lt-LT"/>
        </w:rPr>
      </w:pPr>
      <w:r>
        <w:rPr>
          <w:szCs w:val="24"/>
          <w:lang w:eastAsia="lt-LT"/>
        </w:rPr>
        <w:t>„</w:t>
      </w:r>
      <w:r>
        <w:rPr>
          <w:szCs w:val="24"/>
        </w:rPr>
        <w:t>8</w:t>
      </w:r>
      <w:r>
        <w:rPr>
          <w:szCs w:val="24"/>
        </w:rPr>
        <w:t>. Šio įstatymo 14 straipsnio 2 dalis įsigalioja 2018 m. rugsėjo 1 d.</w:t>
      </w:r>
      <w:r>
        <w:rPr>
          <w:color w:val="000000"/>
          <w:szCs w:val="24"/>
          <w:lang w:eastAsia="lt-LT"/>
        </w:rPr>
        <w:t>“</w:t>
      </w:r>
    </w:p>
    <w:p w14:paraId="36888A1B" w14:textId="77777777" w:rsidR="0023138D" w:rsidRDefault="00EE1068">
      <w:pPr>
        <w:spacing w:line="340" w:lineRule="atLeast"/>
        <w:ind w:firstLine="709"/>
        <w:jc w:val="both"/>
        <w:rPr>
          <w:szCs w:val="24"/>
          <w:highlight w:val="yellow"/>
          <w:lang w:eastAsia="lt-LT"/>
        </w:rPr>
      </w:pPr>
      <w:r w:rsidR="002C3FE9">
        <w:rPr>
          <w:szCs w:val="24"/>
          <w:lang w:eastAsia="lt-LT"/>
        </w:rPr>
        <w:t>4</w:t>
      </w:r>
      <w:r w:rsidR="002C3FE9">
        <w:rPr>
          <w:szCs w:val="24"/>
          <w:lang w:eastAsia="lt-LT"/>
        </w:rPr>
        <w:t xml:space="preserve">. Pakeisti 17 straipsnio 9 dalį </w:t>
      </w:r>
      <w:r w:rsidR="002C3FE9">
        <w:rPr>
          <w:bCs/>
          <w:szCs w:val="24"/>
          <w:lang w:eastAsia="lt-LT"/>
        </w:rPr>
        <w:t>ir ją išdėstyti taip</w:t>
      </w:r>
      <w:r w:rsidR="002C3FE9">
        <w:rPr>
          <w:szCs w:val="24"/>
          <w:lang w:eastAsia="lt-LT"/>
        </w:rPr>
        <w:t xml:space="preserve">: </w:t>
      </w:r>
    </w:p>
    <w:p w14:paraId="36888A1C" w14:textId="36F415B9" w:rsidR="0023138D" w:rsidRDefault="002C3FE9">
      <w:pPr>
        <w:spacing w:line="340" w:lineRule="atLeast"/>
        <w:ind w:firstLine="709"/>
        <w:jc w:val="both"/>
        <w:rPr>
          <w:szCs w:val="24"/>
          <w:lang w:eastAsia="lt-LT"/>
        </w:rPr>
      </w:pPr>
      <w:r>
        <w:rPr>
          <w:color w:val="000000"/>
          <w:szCs w:val="24"/>
        </w:rPr>
        <w:t>„</w:t>
      </w:r>
      <w:r>
        <w:rPr>
          <w:szCs w:val="24"/>
          <w:lang w:eastAsia="lt-LT"/>
        </w:rPr>
        <w:t>9</w:t>
      </w:r>
      <w:r>
        <w:rPr>
          <w:szCs w:val="24"/>
          <w:lang w:eastAsia="lt-LT"/>
        </w:rPr>
        <w:t>. Šio įstatymo 14 straipsnio 2 dalies redakcija, galiojanti iki 2018 m. rugpjūčio 31 d.:</w:t>
      </w:r>
    </w:p>
    <w:p w14:paraId="36888A1D" w14:textId="17807AA9" w:rsidR="0023138D" w:rsidRDefault="002C3FE9">
      <w:pPr>
        <w:spacing w:line="340" w:lineRule="atLeast"/>
        <w:ind w:firstLine="709"/>
        <w:jc w:val="both"/>
        <w:rPr>
          <w:szCs w:val="24"/>
          <w:lang w:eastAsia="lt-LT"/>
        </w:rPr>
      </w:pPr>
      <w:r>
        <w:rPr>
          <w:szCs w:val="24"/>
          <w:lang w:eastAsia="lt-LT"/>
        </w:rPr>
        <w:t xml:space="preserve">„2. Kultūros ir </w:t>
      </w:r>
      <w:bookmarkStart w:id="0" w:name="_GoBack"/>
      <w:bookmarkEnd w:id="0"/>
      <w:r>
        <w:rPr>
          <w:szCs w:val="24"/>
          <w:lang w:eastAsia="lt-LT"/>
        </w:rPr>
        <w:t>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14:paraId="36888A1E" w14:textId="61D92EEB" w:rsidR="0023138D" w:rsidRDefault="00EE1068">
      <w:pPr>
        <w:spacing w:line="340" w:lineRule="atLeast"/>
        <w:ind w:firstLine="720"/>
        <w:jc w:val="both"/>
        <w:rPr>
          <w:i/>
          <w:szCs w:val="24"/>
        </w:rPr>
      </w:pPr>
    </w:p>
    <w:p w14:paraId="36888A1F" w14:textId="77777777" w:rsidR="0023138D" w:rsidRDefault="002C3FE9">
      <w:pPr>
        <w:spacing w:line="340" w:lineRule="atLeast"/>
        <w:ind w:firstLine="720"/>
        <w:jc w:val="both"/>
        <w:rPr>
          <w:i/>
          <w:szCs w:val="24"/>
        </w:rPr>
      </w:pPr>
      <w:r>
        <w:rPr>
          <w:i/>
          <w:szCs w:val="24"/>
        </w:rPr>
        <w:t>Skelbiu šį Lietuvos Respublikos Seimo priimtą įstatymą.</w:t>
      </w:r>
    </w:p>
    <w:p w14:paraId="36888A20" w14:textId="77777777" w:rsidR="0023138D" w:rsidRDefault="0023138D">
      <w:pPr>
        <w:spacing w:line="340" w:lineRule="atLeast"/>
      </w:pPr>
    </w:p>
    <w:p w14:paraId="36888A21" w14:textId="77777777" w:rsidR="0023138D" w:rsidRDefault="0023138D">
      <w:pPr>
        <w:spacing w:line="340" w:lineRule="atLeast"/>
      </w:pPr>
    </w:p>
    <w:p w14:paraId="36888A22" w14:textId="77777777" w:rsidR="0023138D" w:rsidRDefault="002C3FE9">
      <w:pPr>
        <w:tabs>
          <w:tab w:val="right" w:pos="9356"/>
        </w:tabs>
      </w:pPr>
      <w:r>
        <w:t>Respublikos Prezidentė</w:t>
      </w:r>
      <w:r>
        <w:rPr>
          <w:caps/>
        </w:rPr>
        <w:tab/>
      </w:r>
      <w:r>
        <w:t>Dalia Grybauskaitė</w:t>
      </w:r>
    </w:p>
    <w:sectPr w:rsidR="0023138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88A27" w14:textId="77777777" w:rsidR="0023138D" w:rsidRDefault="002C3FE9">
      <w:pPr>
        <w:rPr>
          <w:rFonts w:ascii="TimesLT" w:hAnsi="TimesLT"/>
          <w:lang w:val="en-US"/>
        </w:rPr>
      </w:pPr>
      <w:r>
        <w:rPr>
          <w:rFonts w:ascii="TimesLT" w:hAnsi="TimesLT"/>
          <w:lang w:val="en-US"/>
        </w:rPr>
        <w:separator/>
      </w:r>
    </w:p>
  </w:endnote>
  <w:endnote w:type="continuationSeparator" w:id="0">
    <w:p w14:paraId="36888A28" w14:textId="77777777" w:rsidR="0023138D" w:rsidRDefault="002C3FE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8A2D" w14:textId="77777777" w:rsidR="0023138D" w:rsidRDefault="002C3FE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6888A2E" w14:textId="77777777" w:rsidR="0023138D" w:rsidRDefault="0023138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8A2F" w14:textId="77777777" w:rsidR="0023138D" w:rsidRDefault="002C3FE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EE1068">
      <w:rPr>
        <w:rFonts w:ascii="TimesLT" w:hAnsi="TimesLT"/>
        <w:noProof/>
      </w:rPr>
      <w:t>2</w:t>
    </w:r>
    <w:r>
      <w:rPr>
        <w:rFonts w:ascii="TimesLT" w:hAnsi="TimesLT"/>
      </w:rPr>
      <w:fldChar w:fldCharType="end"/>
    </w:r>
  </w:p>
  <w:p w14:paraId="36888A30" w14:textId="77777777" w:rsidR="0023138D" w:rsidRDefault="0023138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8A32" w14:textId="77777777" w:rsidR="0023138D" w:rsidRDefault="0023138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88A25" w14:textId="77777777" w:rsidR="0023138D" w:rsidRDefault="002C3FE9">
      <w:pPr>
        <w:rPr>
          <w:rFonts w:ascii="TimesLT" w:hAnsi="TimesLT"/>
          <w:lang w:val="en-US"/>
        </w:rPr>
      </w:pPr>
      <w:r>
        <w:rPr>
          <w:rFonts w:ascii="TimesLT" w:hAnsi="TimesLT"/>
          <w:lang w:val="en-US"/>
        </w:rPr>
        <w:separator/>
      </w:r>
    </w:p>
  </w:footnote>
  <w:footnote w:type="continuationSeparator" w:id="0">
    <w:p w14:paraId="36888A26" w14:textId="77777777" w:rsidR="0023138D" w:rsidRDefault="002C3FE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8A29" w14:textId="77777777" w:rsidR="0023138D" w:rsidRDefault="002C3FE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6888A2A" w14:textId="77777777" w:rsidR="0023138D" w:rsidRDefault="0023138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8A2B" w14:textId="77777777" w:rsidR="0023138D" w:rsidRDefault="002C3FE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EE1068">
      <w:rPr>
        <w:noProof/>
        <w:szCs w:val="24"/>
        <w:lang w:val="en-US"/>
      </w:rPr>
      <w:t>2</w:t>
    </w:r>
    <w:r>
      <w:rPr>
        <w:szCs w:val="24"/>
        <w:lang w:val="en-US"/>
      </w:rPr>
      <w:fldChar w:fldCharType="end"/>
    </w:r>
  </w:p>
  <w:p w14:paraId="36888A2C" w14:textId="77777777" w:rsidR="0023138D" w:rsidRDefault="0023138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8A31" w14:textId="77777777" w:rsidR="0023138D" w:rsidRDefault="0023138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A"/>
    <w:rsid w:val="0023138D"/>
    <w:rsid w:val="002C3FE9"/>
    <w:rsid w:val="00CB17BA"/>
    <w:rsid w:val="00EE10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8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10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1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E9"/>
    <w:rsid w:val="00AC27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27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27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2121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2017-07-13T10:22:00Z</dcterms:created>
  <dc:creator>DRAZDAUSKIENĖ Nijolė</dc:creator>
  <lastModifiedBy>GUMBYTĖ Danguolė</lastModifiedBy>
  <lastPrinted>2004-12-10T05:45:00Z</lastPrinted>
  <dcterms:modified xsi:type="dcterms:W3CDTF">2017-07-13T11:06:00Z</dcterms:modified>
  <revision>4</revision>
</coreProperties>
</file>