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C926D" w14:textId="77777777" w:rsidR="006975EF" w:rsidRDefault="006975E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E5C926E" w14:textId="77777777" w:rsidR="006975EF" w:rsidRDefault="003F78D6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2E5C9286" wp14:editId="2E5C928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C926F" w14:textId="77777777" w:rsidR="006975EF" w:rsidRDefault="006975EF">
      <w:pPr>
        <w:jc w:val="center"/>
        <w:rPr>
          <w:caps/>
          <w:sz w:val="12"/>
          <w:szCs w:val="12"/>
        </w:rPr>
      </w:pPr>
    </w:p>
    <w:p w14:paraId="2E5C9270" w14:textId="77777777" w:rsidR="006975EF" w:rsidRDefault="003F78D6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2E5C9271" w14:textId="77777777" w:rsidR="006975EF" w:rsidRDefault="003F78D6">
      <w:pPr>
        <w:jc w:val="center"/>
        <w:rPr>
          <w:b/>
          <w:caps/>
        </w:rPr>
      </w:pPr>
      <w:r>
        <w:rPr>
          <w:b/>
          <w:caps/>
        </w:rPr>
        <w:t>RADIACINĖS SAUGOS ĮSTATYMO NR. VIII-1019 25 STRAIPSNIO PAKEITIMO</w:t>
      </w:r>
    </w:p>
    <w:p w14:paraId="2E5C9272" w14:textId="77777777" w:rsidR="006975EF" w:rsidRDefault="003F78D6">
      <w:pPr>
        <w:jc w:val="center"/>
        <w:rPr>
          <w:caps/>
        </w:rPr>
      </w:pPr>
      <w:r>
        <w:rPr>
          <w:b/>
          <w:caps/>
        </w:rPr>
        <w:t>ĮSTATYMAS</w:t>
      </w:r>
    </w:p>
    <w:p w14:paraId="2E5C9273" w14:textId="77777777" w:rsidR="006975EF" w:rsidRDefault="006975EF">
      <w:pPr>
        <w:jc w:val="center"/>
        <w:rPr>
          <w:b/>
          <w:caps/>
        </w:rPr>
      </w:pPr>
    </w:p>
    <w:p w14:paraId="2E5C9274" w14:textId="77777777" w:rsidR="006975EF" w:rsidRDefault="003F78D6"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birželio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23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XIII-3071</w:t>
      </w:r>
    </w:p>
    <w:p w14:paraId="2E5C9275" w14:textId="77777777" w:rsidR="006975EF" w:rsidRDefault="003F78D6">
      <w:pPr>
        <w:jc w:val="center"/>
        <w:rPr>
          <w:szCs w:val="24"/>
        </w:rPr>
      </w:pPr>
      <w:r>
        <w:rPr>
          <w:szCs w:val="24"/>
        </w:rPr>
        <w:t>Vilnius</w:t>
      </w:r>
    </w:p>
    <w:p w14:paraId="2E5C9276" w14:textId="77777777" w:rsidR="006975EF" w:rsidRDefault="006975EF">
      <w:pPr>
        <w:jc w:val="center"/>
        <w:rPr>
          <w:sz w:val="22"/>
        </w:rPr>
      </w:pPr>
    </w:p>
    <w:p w14:paraId="2E5C9277" w14:textId="77777777" w:rsidR="006975EF" w:rsidRDefault="006975EF">
      <w:pPr>
        <w:spacing w:line="360" w:lineRule="auto"/>
        <w:ind w:firstLine="720"/>
        <w:jc w:val="both"/>
        <w:rPr>
          <w:sz w:val="16"/>
          <w:szCs w:val="16"/>
        </w:rPr>
      </w:pPr>
    </w:p>
    <w:p w14:paraId="2E5C9278" w14:textId="77777777" w:rsidR="006975EF" w:rsidRDefault="006975EF">
      <w:pPr>
        <w:spacing w:line="360" w:lineRule="auto"/>
        <w:ind w:firstLine="720"/>
        <w:jc w:val="both"/>
        <w:sectPr w:rsidR="006975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2E5C9279" w14:textId="77777777" w:rsidR="006975EF" w:rsidRDefault="006975E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E5C927A" w14:textId="77777777" w:rsidR="006975EF" w:rsidRDefault="003F78D6">
      <w:pPr>
        <w:spacing w:line="360" w:lineRule="auto"/>
        <w:ind w:firstLine="720"/>
        <w:rPr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25 straipsnio pakeitimas</w:t>
      </w:r>
    </w:p>
    <w:p w14:paraId="2E5C927B" w14:textId="77777777" w:rsidR="006975EF" w:rsidRDefault="003F78D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Pakeisti </w:t>
      </w:r>
      <w:r>
        <w:rPr>
          <w:bCs/>
          <w:szCs w:val="24"/>
        </w:rPr>
        <w:t xml:space="preserve">25 straipsnio 3 dalį </w:t>
      </w:r>
      <w:r>
        <w:rPr>
          <w:szCs w:val="24"/>
        </w:rPr>
        <w:t>ir ją išdėstyti taip:</w:t>
      </w:r>
    </w:p>
    <w:p w14:paraId="2E5C927C" w14:textId="77777777" w:rsidR="006975EF" w:rsidRDefault="003F78D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color w:val="000000"/>
          <w:szCs w:val="24"/>
        </w:rPr>
        <w:t>3</w:t>
      </w:r>
      <w:r>
        <w:rPr>
          <w:color w:val="000000"/>
          <w:szCs w:val="24"/>
        </w:rPr>
        <w:t>. Radiacinės saugos centras licencijų ar laikinųjų leidimų turėtojų prašymu organizuoja fizinių asmenų, nurodytų šio straip</w:t>
      </w:r>
      <w:r>
        <w:rPr>
          <w:color w:val="000000"/>
          <w:szCs w:val="24"/>
        </w:rPr>
        <w:t>snio 1 dalyje, tikrinimą ir kreipiasi į Lietuvos Respublikos valstybės saugumo departamentą, asmens sveikatos priežiūros įstaigas, Neveiksnių ir ribotai veiksnių asmenų registro tvarkytoją ir Įtariamųjų, kaltinamųjų ir nuteistųjų registro tvarkytoją patikr</w:t>
      </w:r>
      <w:r>
        <w:rPr>
          <w:color w:val="000000"/>
          <w:szCs w:val="24"/>
        </w:rPr>
        <w:t>inti, ar šie fiziniai asmenys neturi neišnykusio arba nepanaikinto teistumo už sunkius ir labai sunkius nusikaltimus arba nusikaltimus nuosavybei, turtinėms teisėms ir turtiniams interesams, visuomenės saugumui, susijusius su disponavimu ginklais, šaudmeni</w:t>
      </w:r>
      <w:r>
        <w:rPr>
          <w:color w:val="000000"/>
          <w:szCs w:val="24"/>
        </w:rPr>
        <w:t>mis, sprogmenimis, sprogstamosiomis ar radioaktyviosiomis medžiagomis arba karine įranga, ar kuriems taikomos organizuoto nusikalstamumo prevencijos priemonės pagal Lietuvos Respublikos organizuoto nusikalstamumo prevencijos įstatymą, ar nėra kitų aplinkyb</w:t>
      </w:r>
      <w:r>
        <w:rPr>
          <w:color w:val="000000"/>
          <w:szCs w:val="24"/>
        </w:rPr>
        <w:t xml:space="preserve">ių, dėl kurių, Policijos departamento prie Lietuvos Respublikos vidaus reikalų ministerijos ar Valstybės saugumo departamento vertinimu, fiziniai asmenys negalėtų dirbti šio darbo, ar jie neserga sveikatos apsaugos ministro tvirtinamame sąraše nurodytomis </w:t>
      </w:r>
      <w:r>
        <w:rPr>
          <w:color w:val="000000"/>
          <w:szCs w:val="24"/>
        </w:rPr>
        <w:t>ligomis arba neturi šiame sąraše nurodytų sveikatos sutrikimų, dėl kurių negalėtų dirbti šio darbo, ar neįtraukti į Neveiksnių ir ribotai veiksnių asmenų registrą.“</w:t>
      </w:r>
    </w:p>
    <w:p w14:paraId="2E5C927D" w14:textId="77777777" w:rsidR="006975EF" w:rsidRDefault="003F78D6">
      <w:pPr>
        <w:spacing w:line="360" w:lineRule="auto"/>
        <w:ind w:firstLine="720"/>
        <w:jc w:val="both"/>
        <w:rPr>
          <w:szCs w:val="24"/>
        </w:rPr>
      </w:pPr>
    </w:p>
    <w:p w14:paraId="2E5C927E" w14:textId="77777777" w:rsidR="006975EF" w:rsidRDefault="003F78D6">
      <w:pPr>
        <w:spacing w:line="360" w:lineRule="auto"/>
        <w:ind w:firstLine="720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</w:t>
      </w:r>
    </w:p>
    <w:p w14:paraId="2E5C927F" w14:textId="77777777" w:rsidR="006975EF" w:rsidRDefault="003F78D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Šis įstatymas įsigalioja 2020 m. liepos 1</w:t>
      </w:r>
      <w:r>
        <w:rPr>
          <w:color w:val="000000"/>
          <w:szCs w:val="24"/>
          <w:lang w:eastAsia="lt-LT"/>
        </w:rPr>
        <w:t xml:space="preserve"> d.</w:t>
      </w:r>
    </w:p>
    <w:p w14:paraId="2E5C9280" w14:textId="77777777" w:rsidR="006975EF" w:rsidRDefault="003F78D6">
      <w:pPr>
        <w:spacing w:line="360" w:lineRule="auto"/>
        <w:ind w:firstLine="720"/>
        <w:jc w:val="both"/>
        <w:rPr>
          <w:i/>
          <w:szCs w:val="24"/>
        </w:rPr>
      </w:pPr>
    </w:p>
    <w:p w14:paraId="2E5C9281" w14:textId="77777777" w:rsidR="006975EF" w:rsidRDefault="003F78D6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2E5C9283" w14:textId="77777777" w:rsidR="006975EF" w:rsidRDefault="006975EF">
      <w:pPr>
        <w:spacing w:line="360" w:lineRule="auto"/>
        <w:rPr>
          <w:i/>
          <w:szCs w:val="24"/>
        </w:rPr>
      </w:pPr>
      <w:bookmarkStart w:id="0" w:name="_GoBack"/>
      <w:bookmarkEnd w:id="0"/>
    </w:p>
    <w:p w14:paraId="2E5C9284" w14:textId="77777777" w:rsidR="006975EF" w:rsidRDefault="006975EF">
      <w:pPr>
        <w:spacing w:line="360" w:lineRule="auto"/>
      </w:pPr>
    </w:p>
    <w:p w14:paraId="2E5C9285" w14:textId="77777777" w:rsidR="006975EF" w:rsidRDefault="003F78D6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6975EF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C928A" w14:textId="77777777" w:rsidR="006975EF" w:rsidRDefault="003F78D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2E5C928B" w14:textId="77777777" w:rsidR="006975EF" w:rsidRDefault="003F78D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C9290" w14:textId="77777777" w:rsidR="006975EF" w:rsidRDefault="003F78D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2E5C9291" w14:textId="77777777" w:rsidR="006975EF" w:rsidRDefault="006975E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C9292" w14:textId="77777777" w:rsidR="006975EF" w:rsidRDefault="003F78D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2E5C9293" w14:textId="77777777" w:rsidR="006975EF" w:rsidRDefault="006975E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C9295" w14:textId="77777777" w:rsidR="006975EF" w:rsidRDefault="006975E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C9288" w14:textId="77777777" w:rsidR="006975EF" w:rsidRDefault="003F78D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2E5C9289" w14:textId="77777777" w:rsidR="006975EF" w:rsidRDefault="003F78D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C928C" w14:textId="77777777" w:rsidR="006975EF" w:rsidRDefault="003F78D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2E5C928D" w14:textId="77777777" w:rsidR="006975EF" w:rsidRDefault="006975E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C928E" w14:textId="77777777" w:rsidR="006975EF" w:rsidRDefault="003F78D6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2E5C928F" w14:textId="77777777" w:rsidR="006975EF" w:rsidRDefault="006975E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C9294" w14:textId="77777777" w:rsidR="006975EF" w:rsidRDefault="006975E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EC"/>
    <w:rsid w:val="003F78D6"/>
    <w:rsid w:val="005960EC"/>
    <w:rsid w:val="006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C9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1760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2020-06-29T15:01:00Z</dcterms:created>
  <dc:creator>„Windows“ vartotojas</dc:creator>
  <lastModifiedBy>GUMBYTĖ Danguolė</lastModifiedBy>
  <lastPrinted>2020-06-23T08:14:00Z</lastPrinted>
  <dcterms:modified xsi:type="dcterms:W3CDTF">2020-06-29T15:56:00Z</dcterms:modified>
  <revision>3</revision>
</coreProperties>
</file>