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393B" w14:textId="77777777" w:rsidR="00B92C64" w:rsidRDefault="00B92C64">
      <w:pPr>
        <w:jc w:val="center"/>
        <w:rPr>
          <w:lang w:eastAsia="lt-LT"/>
        </w:rPr>
      </w:pPr>
    </w:p>
    <w:p w14:paraId="5F40393C" w14:textId="77777777" w:rsidR="00B92C64" w:rsidRDefault="00B92C64">
      <w:pPr>
        <w:jc w:val="center"/>
        <w:rPr>
          <w:lang w:eastAsia="lt-LT"/>
        </w:rPr>
      </w:pPr>
    </w:p>
    <w:p w14:paraId="5F40393D" w14:textId="77777777" w:rsidR="00B92C64" w:rsidRDefault="000E6582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F403968" wp14:editId="5F403969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393E" w14:textId="77777777" w:rsidR="00B92C64" w:rsidRDefault="00B92C64">
      <w:pPr>
        <w:rPr>
          <w:sz w:val="10"/>
          <w:szCs w:val="10"/>
        </w:rPr>
      </w:pPr>
    </w:p>
    <w:p w14:paraId="5F40393F" w14:textId="77777777" w:rsidR="00B92C64" w:rsidRDefault="000E6582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F403940" w14:textId="77777777" w:rsidR="00B92C64" w:rsidRDefault="00B92C64">
      <w:pPr>
        <w:jc w:val="center"/>
        <w:rPr>
          <w:caps/>
          <w:lang w:eastAsia="lt-LT"/>
        </w:rPr>
      </w:pPr>
    </w:p>
    <w:p w14:paraId="5F403941" w14:textId="77777777" w:rsidR="00B92C64" w:rsidRDefault="000E6582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F403942" w14:textId="77777777" w:rsidR="00B92C64" w:rsidRDefault="000E6582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>NACIONALINĖS PRAMONĖS</w:t>
      </w:r>
      <w:r>
        <w:rPr>
          <w:b/>
          <w:szCs w:val="24"/>
          <w:lang w:eastAsia="lt-LT"/>
        </w:rPr>
        <w:t xml:space="preserve"> </w:t>
      </w:r>
      <w:r>
        <w:rPr>
          <w:b/>
          <w:caps/>
          <w:szCs w:val="24"/>
          <w:lang w:eastAsia="lt-LT"/>
        </w:rPr>
        <w:t>KONKURENCINGUMO</w:t>
      </w:r>
      <w:r>
        <w:rPr>
          <w:b/>
          <w:szCs w:val="24"/>
          <w:lang w:eastAsia="lt-LT"/>
        </w:rPr>
        <w:t xml:space="preserve"> KOMISIJOS „PRAMONĖ 4.0“ SUDARYMO</w:t>
      </w:r>
    </w:p>
    <w:p w14:paraId="5F403943" w14:textId="77777777" w:rsidR="00B92C64" w:rsidRDefault="00B92C64">
      <w:pPr>
        <w:tabs>
          <w:tab w:val="center" w:pos="4153"/>
          <w:tab w:val="right" w:pos="8306"/>
        </w:tabs>
        <w:rPr>
          <w:lang w:eastAsia="lt-LT"/>
        </w:rPr>
      </w:pPr>
    </w:p>
    <w:p w14:paraId="5F403944" w14:textId="77F0D721" w:rsidR="00B92C64" w:rsidRDefault="000E6582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gegužės 10 </w:t>
      </w:r>
      <w:proofErr w:type="spellStart"/>
      <w:r>
        <w:rPr>
          <w:lang w:eastAsia="lt-LT"/>
        </w:rPr>
        <w:t>d.</w:t>
      </w:r>
      <w:r>
        <w:rPr>
          <w:lang w:eastAsia="lt-LT"/>
        </w:rPr>
        <w:t>Nr</w:t>
      </w:r>
      <w:proofErr w:type="spellEnd"/>
      <w:r>
        <w:rPr>
          <w:lang w:eastAsia="lt-LT"/>
        </w:rPr>
        <w:t>. 344</w:t>
      </w:r>
    </w:p>
    <w:p w14:paraId="5F403945" w14:textId="77777777" w:rsidR="00B92C64" w:rsidRDefault="000E6582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F403946" w14:textId="77777777" w:rsidR="00B92C64" w:rsidRDefault="00B92C64">
      <w:pPr>
        <w:jc w:val="center"/>
        <w:rPr>
          <w:lang w:eastAsia="lt-LT"/>
        </w:rPr>
      </w:pPr>
    </w:p>
    <w:p w14:paraId="5F403947" w14:textId="77777777" w:rsidR="00B92C64" w:rsidRDefault="00B92C64">
      <w:pPr>
        <w:jc w:val="center"/>
        <w:rPr>
          <w:lang w:eastAsia="lt-LT"/>
        </w:rPr>
      </w:pPr>
    </w:p>
    <w:p w14:paraId="5F403948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Vyriausybės</w:t>
      </w:r>
      <w:r>
        <w:rPr>
          <w:szCs w:val="24"/>
          <w:lang w:eastAsia="lt-LT"/>
        </w:rPr>
        <w:t xml:space="preserve"> įstatymo 22 straipsnio 15 punktu ir 27 straipsnio 1, 4 ir 5 dalimis,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F403949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 Sudaryti šią Nacionalinę pramonės konkurencingumo komisiją „Pramonė 4.0“ (toliau – Komisija):</w:t>
      </w:r>
    </w:p>
    <w:p w14:paraId="5F40394A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ūkio ministras (Komisijos pirmininkas);</w:t>
      </w:r>
    </w:p>
    <w:p w14:paraId="5F40394B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pramonininkų konfederacijos atstovas (Komisijos pirmininko pavaduotojas);</w:t>
      </w:r>
    </w:p>
    <w:p w14:paraId="5F40394C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švietimo ir mokslo viceministras;</w:t>
      </w:r>
    </w:p>
    <w:p w14:paraId="5F40394D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socialinės apsaugos ir darbo viceministras;</w:t>
      </w:r>
    </w:p>
    <w:p w14:paraId="5F40394E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Vyriausybės kanceliarijos atstovas;</w:t>
      </w:r>
    </w:p>
    <w:p w14:paraId="5F40394F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inžinerinės pramonės asociaci</w:t>
      </w:r>
      <w:r>
        <w:rPr>
          <w:szCs w:val="24"/>
          <w:lang w:eastAsia="lt-LT"/>
        </w:rPr>
        <w:t>jos „</w:t>
      </w:r>
      <w:proofErr w:type="spellStart"/>
      <w:r>
        <w:rPr>
          <w:szCs w:val="24"/>
          <w:lang w:eastAsia="lt-LT"/>
        </w:rPr>
        <w:t>Linpra</w:t>
      </w:r>
      <w:proofErr w:type="spellEnd"/>
      <w:r>
        <w:rPr>
          <w:szCs w:val="24"/>
          <w:lang w:eastAsia="lt-LT"/>
        </w:rPr>
        <w:t>“ atstovas;</w:t>
      </w:r>
    </w:p>
    <w:p w14:paraId="5F403950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</w:t>
      </w:r>
      <w:proofErr w:type="spellStart"/>
      <w:r>
        <w:rPr>
          <w:szCs w:val="24"/>
          <w:lang w:eastAsia="lt-LT"/>
        </w:rPr>
        <w:t>robotikos</w:t>
      </w:r>
      <w:proofErr w:type="spellEnd"/>
      <w:r>
        <w:rPr>
          <w:szCs w:val="24"/>
          <w:lang w:eastAsia="lt-LT"/>
        </w:rPr>
        <w:t xml:space="preserve"> asociacijos atstovas;</w:t>
      </w:r>
    </w:p>
    <w:p w14:paraId="5F403951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asociacijos „INFOBALT“ atstovas;</w:t>
      </w:r>
    </w:p>
    <w:p w14:paraId="5F403952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viešosios įstaigos LIETUVOS INOVACIJŲ CENTRO atstovas;</w:t>
      </w:r>
    </w:p>
    <w:p w14:paraId="5F403953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Valstybinio mokslinių tyrimų instituto Fizinių ir technologijos mokslų centro atstovas.</w:t>
      </w:r>
    </w:p>
    <w:p w14:paraId="5F403954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</w:t>
      </w:r>
      <w:r>
        <w:rPr>
          <w:szCs w:val="24"/>
          <w:lang w:eastAsia="lt-LT"/>
        </w:rPr>
        <w:t xml:space="preserve"> Komisijai šias užduotis:</w:t>
      </w:r>
    </w:p>
    <w:p w14:paraId="5F403955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užtikrinti Lietuvos Respublikos dalyvavimą pasaulinės ketvirtosios pramonės revoliucijos procesuose – koordinuoti ir kontroliuoti nacionalinės pramonės </w:t>
      </w:r>
      <w:proofErr w:type="spellStart"/>
      <w:r>
        <w:rPr>
          <w:szCs w:val="24"/>
          <w:lang w:eastAsia="lt-LT"/>
        </w:rPr>
        <w:t>skaitmeninimo</w:t>
      </w:r>
      <w:proofErr w:type="spellEnd"/>
      <w:r>
        <w:rPr>
          <w:szCs w:val="24"/>
          <w:lang w:eastAsia="lt-LT"/>
        </w:rPr>
        <w:t xml:space="preserve"> iniciatyvos „Pramonė 4.0“ įgyvendinimą Lietuvos Respublik</w:t>
      </w:r>
      <w:r>
        <w:rPr>
          <w:szCs w:val="24"/>
          <w:lang w:eastAsia="lt-LT"/>
        </w:rPr>
        <w:t>oje;</w:t>
      </w:r>
    </w:p>
    <w:p w14:paraId="5F403956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>. teikti pasiūlymus dėl</w:t>
      </w:r>
      <w:r>
        <w:rPr>
          <w:szCs w:val="24"/>
          <w:lang w:eastAsia="lt-LT"/>
        </w:rPr>
        <w:t xml:space="preserve"> Lietuvos Respublikos Vyriausybės programos įgyvendinimo plano, patvirtinto </w:t>
      </w:r>
      <w:r>
        <w:rPr>
          <w:lang w:eastAsia="lt-LT"/>
        </w:rPr>
        <w:t>Lietuvos Respublikos Vyriausybės 2017 m. kovo 13 d. nutarimu Nr. 167</w:t>
      </w:r>
      <w:r>
        <w:rPr>
          <w:szCs w:val="24"/>
          <w:lang w:eastAsia="lt-LT"/>
        </w:rPr>
        <w:t xml:space="preserve"> „Dėl Lietuvos Respublikos Vyriausybės programos įgyvendinimo plano patvirtin</w:t>
      </w:r>
      <w:r>
        <w:rPr>
          <w:szCs w:val="24"/>
          <w:lang w:eastAsia="lt-LT"/>
        </w:rPr>
        <w:t>imo“, 4.1.8 papunktyje nurodyto darbo atlikimo ir koordinavimo;</w:t>
      </w:r>
    </w:p>
    <w:p w14:paraId="5F403957" w14:textId="77777777" w:rsidR="00B92C64" w:rsidRDefault="000E6582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</w:t>
      </w:r>
      <w:r>
        <w:rPr>
          <w:color w:val="000000"/>
          <w:szCs w:val="24"/>
          <w:lang w:eastAsia="lt-LT"/>
        </w:rPr>
        <w:t xml:space="preserve">. teikti pasiūlymus dėl nacionalinės pramonės </w:t>
      </w:r>
      <w:proofErr w:type="spellStart"/>
      <w:r>
        <w:rPr>
          <w:color w:val="000000"/>
          <w:szCs w:val="24"/>
          <w:lang w:eastAsia="lt-LT"/>
        </w:rPr>
        <w:t>skaitmeninimo</w:t>
      </w:r>
      <w:proofErr w:type="spellEnd"/>
      <w:r>
        <w:rPr>
          <w:color w:val="000000"/>
          <w:szCs w:val="24"/>
          <w:lang w:eastAsia="lt-LT"/>
        </w:rPr>
        <w:t xml:space="preserve"> iniciatyvos „Pramonė 4.0“ įgyvendinimo;</w:t>
      </w:r>
    </w:p>
    <w:p w14:paraId="5F403958" w14:textId="77777777" w:rsidR="00B92C64" w:rsidRDefault="000E6582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2.4</w:t>
      </w:r>
      <w:r>
        <w:rPr>
          <w:color w:val="000000"/>
          <w:szCs w:val="24"/>
          <w:lang w:eastAsia="lt-LT"/>
        </w:rPr>
        <w:t>. skatinti švietimo ir perkvalifikavimo sistemų pertvarką atsižvelgiant į pram</w:t>
      </w:r>
      <w:r>
        <w:rPr>
          <w:color w:val="000000"/>
          <w:szCs w:val="24"/>
          <w:lang w:eastAsia="lt-LT"/>
        </w:rPr>
        <w:t xml:space="preserve">onės sektoriaus </w:t>
      </w:r>
      <w:proofErr w:type="spellStart"/>
      <w:r>
        <w:rPr>
          <w:color w:val="000000"/>
          <w:szCs w:val="24"/>
          <w:lang w:eastAsia="lt-LT"/>
        </w:rPr>
        <w:t>skaitmeninimo</w:t>
      </w:r>
      <w:proofErr w:type="spellEnd"/>
      <w:r>
        <w:rPr>
          <w:color w:val="000000"/>
          <w:szCs w:val="24"/>
          <w:lang w:eastAsia="lt-LT"/>
        </w:rPr>
        <w:t xml:space="preserve"> poreikius;</w:t>
      </w:r>
    </w:p>
    <w:p w14:paraId="5F403959" w14:textId="77777777" w:rsidR="00B92C64" w:rsidRDefault="000E6582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2.5</w:t>
      </w:r>
      <w:r>
        <w:rPr>
          <w:color w:val="000000"/>
          <w:szCs w:val="24"/>
          <w:lang w:eastAsia="lt-LT"/>
        </w:rPr>
        <w:t>. teikti pasiūlymus dėl mokslo ir studijų institucijų ir pramonės įmonių bendros veiklos inicijavimo ir atitinkamų iniciatyvų įgyvendinimo koordinavimo;</w:t>
      </w:r>
    </w:p>
    <w:p w14:paraId="5F40395A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2.6</w:t>
      </w:r>
      <w:r>
        <w:rPr>
          <w:szCs w:val="24"/>
          <w:lang w:eastAsia="lt-LT"/>
        </w:rPr>
        <w:t xml:space="preserve">. rengti kasmetines pramonės </w:t>
      </w:r>
      <w:proofErr w:type="spellStart"/>
      <w:r>
        <w:rPr>
          <w:szCs w:val="24"/>
          <w:lang w:eastAsia="lt-LT"/>
        </w:rPr>
        <w:t>skaitmeninimo</w:t>
      </w:r>
      <w:proofErr w:type="spellEnd"/>
      <w:r>
        <w:rPr>
          <w:szCs w:val="24"/>
          <w:lang w:eastAsia="lt-LT"/>
        </w:rPr>
        <w:t xml:space="preserve"> konfe</w:t>
      </w:r>
      <w:r>
        <w:rPr>
          <w:szCs w:val="24"/>
          <w:lang w:eastAsia="lt-LT"/>
        </w:rPr>
        <w:t>rencijas;</w:t>
      </w:r>
    </w:p>
    <w:p w14:paraId="5F40395B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2.7</w:t>
      </w:r>
      <w:r>
        <w:rPr>
          <w:szCs w:val="24"/>
          <w:lang w:eastAsia="lt-LT"/>
        </w:rPr>
        <w:t>. svarstyti Nacionalinės pramonės konkurencingumo komisijos „Pramonė 4.0“ koordinacinės grupės (toliau – Koordinacinė grupė) ir teminių darbo grupių parengtus pasiūlymus ir koordinuoti Koordinacinės grupės ir teminių darbo grupių veiklą, s</w:t>
      </w:r>
      <w:r>
        <w:rPr>
          <w:szCs w:val="24"/>
          <w:lang w:eastAsia="lt-LT"/>
        </w:rPr>
        <w:t xml:space="preserve">kirtą įgyvendinti </w:t>
      </w:r>
      <w:r>
        <w:rPr>
          <w:color w:val="000000"/>
          <w:szCs w:val="24"/>
          <w:lang w:eastAsia="lt-LT"/>
        </w:rPr>
        <w:t xml:space="preserve">Komisijos, o teminių darbo grupių – ir Koordinacinės grupės joms </w:t>
      </w:r>
      <w:r>
        <w:rPr>
          <w:szCs w:val="24"/>
          <w:lang w:eastAsia="lt-LT"/>
        </w:rPr>
        <w:t>pavestas užduotis;</w:t>
      </w:r>
    </w:p>
    <w:p w14:paraId="5F40395C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2.8</w:t>
      </w:r>
      <w:r>
        <w:rPr>
          <w:szCs w:val="24"/>
          <w:lang w:eastAsia="lt-LT"/>
        </w:rPr>
        <w:t>. teikti ministerijoms</w:t>
      </w:r>
      <w:r>
        <w:rPr>
          <w:color w:val="000000"/>
          <w:szCs w:val="24"/>
          <w:lang w:eastAsia="lt-LT"/>
        </w:rPr>
        <w:t xml:space="preserve">, kitoms suinteresuotoms </w:t>
      </w:r>
      <w:r>
        <w:rPr>
          <w:color w:val="000000"/>
          <w:lang w:eastAsia="lt-LT"/>
        </w:rPr>
        <w:t>valstybės ir savivaldybių institucijoms ir įstaigoms, taip pat asociacijoms</w:t>
      </w:r>
      <w:r>
        <w:rPr>
          <w:szCs w:val="24"/>
          <w:lang w:eastAsia="lt-LT"/>
        </w:rPr>
        <w:t xml:space="preserve"> pasiūlymus dėl Komisijai</w:t>
      </w:r>
      <w:r>
        <w:rPr>
          <w:szCs w:val="24"/>
          <w:lang w:eastAsia="lt-LT"/>
        </w:rPr>
        <w:t xml:space="preserve"> pavestų užduočių įgyvendinimo;</w:t>
      </w:r>
    </w:p>
    <w:p w14:paraId="5F40395D" w14:textId="77777777" w:rsidR="00B92C64" w:rsidRDefault="000E6582">
      <w:pPr>
        <w:spacing w:line="360" w:lineRule="atLeast"/>
        <w:ind w:firstLine="720"/>
        <w:jc w:val="both"/>
        <w:rPr>
          <w:color w:val="7030A0"/>
          <w:szCs w:val="24"/>
          <w:lang w:eastAsia="lt-LT"/>
        </w:rPr>
      </w:pPr>
      <w:r>
        <w:rPr>
          <w:szCs w:val="24"/>
          <w:lang w:eastAsia="lt-LT"/>
        </w:rPr>
        <w:t>2.9</w:t>
      </w:r>
      <w:r>
        <w:rPr>
          <w:szCs w:val="24"/>
          <w:lang w:eastAsia="lt-LT"/>
        </w:rPr>
        <w:t>. bent kartą per metus teikti Lietuvos Respublikos Vyriausybei ataskaitą ar informaciją apie Komisijai pavestų užduočių įgyvendinimą</w:t>
      </w:r>
      <w:r>
        <w:rPr>
          <w:color w:val="000000"/>
          <w:lang w:eastAsia="lt-LT"/>
        </w:rPr>
        <w:t>.</w:t>
      </w:r>
    </w:p>
    <w:p w14:paraId="5F40395E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Pavesti:</w:t>
      </w:r>
    </w:p>
    <w:p w14:paraId="5F40395F" w14:textId="77777777" w:rsidR="00B92C64" w:rsidRDefault="000E658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>. Ministrui Pirmininkui, gavus ūkio ministro pasiūlymus, – p</w:t>
      </w:r>
      <w:r>
        <w:rPr>
          <w:szCs w:val="24"/>
          <w:lang w:eastAsia="lt-LT"/>
        </w:rPr>
        <w:t>atvirtinti personalinę Komisijos sudėtį;</w:t>
      </w:r>
    </w:p>
    <w:p w14:paraId="5F403963" w14:textId="3C025157" w:rsidR="00B92C64" w:rsidRDefault="000E6582" w:rsidP="000E6582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 xml:space="preserve">. ūkio ministrui – sudaryti Koordinacinę grupę ir temines darbo grupes standartų ir teisinio reguliavimo, inovacijų ekosistemos, kibernetinės saugos, švietimo ir socialinių reikalų klausimams spręsti. </w:t>
      </w:r>
    </w:p>
    <w:p w14:paraId="135F0C1B" w14:textId="77777777" w:rsidR="000E6582" w:rsidRDefault="000E6582">
      <w:pPr>
        <w:tabs>
          <w:tab w:val="center" w:pos="-7800"/>
          <w:tab w:val="left" w:pos="6237"/>
          <w:tab w:val="right" w:pos="8306"/>
        </w:tabs>
      </w:pPr>
    </w:p>
    <w:p w14:paraId="422BCF62" w14:textId="77777777" w:rsidR="000E6582" w:rsidRDefault="000E6582">
      <w:pPr>
        <w:tabs>
          <w:tab w:val="center" w:pos="-7800"/>
          <w:tab w:val="left" w:pos="6237"/>
          <w:tab w:val="right" w:pos="8306"/>
        </w:tabs>
      </w:pPr>
    </w:p>
    <w:p w14:paraId="25BFA8A9" w14:textId="77777777" w:rsidR="000E6582" w:rsidRDefault="000E6582">
      <w:pPr>
        <w:tabs>
          <w:tab w:val="center" w:pos="-7800"/>
          <w:tab w:val="left" w:pos="6237"/>
          <w:tab w:val="right" w:pos="8306"/>
        </w:tabs>
      </w:pPr>
    </w:p>
    <w:p w14:paraId="5F403964" w14:textId="40601C55" w:rsidR="00B92C64" w:rsidRDefault="000E658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5F403965" w14:textId="77777777" w:rsidR="00B92C64" w:rsidRDefault="00B92C6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4B62EDD" w14:textId="77777777" w:rsidR="000E6582" w:rsidRDefault="000E658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5F403966" w14:textId="77777777" w:rsidR="00B92C64" w:rsidRDefault="00B92C6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F403967" w14:textId="77777777" w:rsidR="00B92C64" w:rsidRDefault="000E658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Ūkio ministras</w:t>
      </w:r>
      <w:r>
        <w:rPr>
          <w:lang w:eastAsia="lt-LT"/>
        </w:rPr>
        <w:tab/>
        <w:t>Mindaugas Sinkevičius</w:t>
      </w:r>
    </w:p>
    <w:sectPr w:rsidR="00B92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0396C" w14:textId="77777777" w:rsidR="00B92C64" w:rsidRDefault="000E658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F40396D" w14:textId="77777777" w:rsidR="00B92C64" w:rsidRDefault="000E658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3972" w14:textId="77777777" w:rsidR="00B92C64" w:rsidRDefault="00B92C6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3973" w14:textId="77777777" w:rsidR="00B92C64" w:rsidRDefault="00B92C6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3975" w14:textId="77777777" w:rsidR="00B92C64" w:rsidRDefault="00B92C6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0396A" w14:textId="77777777" w:rsidR="00B92C64" w:rsidRDefault="000E658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F40396B" w14:textId="77777777" w:rsidR="00B92C64" w:rsidRDefault="000E658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396E" w14:textId="77777777" w:rsidR="00B92C64" w:rsidRDefault="000E6582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F40396F" w14:textId="77777777" w:rsidR="00B92C64" w:rsidRDefault="00B92C6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3970" w14:textId="77777777" w:rsidR="00B92C64" w:rsidRDefault="000E6582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5F403971" w14:textId="77777777" w:rsidR="00B92C64" w:rsidRDefault="00B92C6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3974" w14:textId="77777777" w:rsidR="00B92C64" w:rsidRDefault="00B92C6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E6582"/>
    <w:rsid w:val="004C66E7"/>
    <w:rsid w:val="00B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F403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3101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2017-05-15T10:55:00Z</dcterms:created>
  <dc:creator>lrvk</dc:creator>
  <lastModifiedBy>BODIN Aušra</lastModifiedBy>
  <lastPrinted>2017-05-12T05:19:00Z</lastPrinted>
  <dcterms:modified xsi:type="dcterms:W3CDTF">2017-05-15T13:01:00Z</dcterms:modified>
  <revision>3</revision>
</coreProperties>
</file>